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7F0C7" w14:textId="205C39F8" w:rsidR="00183C40" w:rsidRPr="0008399C" w:rsidRDefault="003127E9">
      <w:pPr>
        <w:rPr>
          <w:rFonts w:asciiTheme="majorHAnsi" w:hAnsiTheme="majorHAnsi"/>
        </w:rPr>
      </w:pPr>
      <w:r>
        <w:rPr>
          <w:rFonts w:asciiTheme="majorHAnsi" w:hAnsiTheme="majorHAnsi"/>
        </w:rPr>
        <w:t>January 18</w:t>
      </w:r>
      <w:r w:rsidR="0008399C" w:rsidRPr="0008399C">
        <w:rPr>
          <w:rFonts w:asciiTheme="majorHAnsi" w:hAnsiTheme="majorHAnsi"/>
        </w:rPr>
        <w:t>, 20</w:t>
      </w:r>
      <w:r w:rsidR="00F11C4F">
        <w:rPr>
          <w:rFonts w:asciiTheme="majorHAnsi" w:hAnsiTheme="majorHAnsi"/>
        </w:rPr>
        <w:t>2</w:t>
      </w:r>
      <w:r>
        <w:rPr>
          <w:rFonts w:asciiTheme="majorHAnsi" w:hAnsiTheme="majorHAnsi"/>
        </w:rPr>
        <w:t>2</w:t>
      </w:r>
    </w:p>
    <w:p w14:paraId="2D8C31E3" w14:textId="77777777" w:rsidR="0008399C" w:rsidRPr="0008399C" w:rsidRDefault="0008399C">
      <w:pPr>
        <w:rPr>
          <w:rFonts w:asciiTheme="majorHAnsi" w:hAnsiTheme="majorHAnsi"/>
        </w:rPr>
      </w:pPr>
    </w:p>
    <w:p w14:paraId="4166EB9D" w14:textId="1814630A"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3127E9">
        <w:rPr>
          <w:rFonts w:asciiTheme="majorHAnsi" w:hAnsiTheme="majorHAnsi"/>
        </w:rPr>
        <w:t>9</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63C230A7"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9C4D9D">
        <w:rPr>
          <w:rFonts w:asciiTheme="majorHAnsi" w:hAnsiTheme="majorHAnsi"/>
          <w:b/>
          <w:sz w:val="32"/>
          <w:szCs w:val="32"/>
        </w:rPr>
        <w:t>December</w:t>
      </w:r>
      <w:r w:rsidR="00170E89">
        <w:rPr>
          <w:rFonts w:asciiTheme="majorHAnsi" w:hAnsiTheme="majorHAnsi"/>
          <w:b/>
          <w:sz w:val="32"/>
          <w:szCs w:val="32"/>
        </w:rPr>
        <w:t xml:space="preserve"> 20</w:t>
      </w:r>
      <w:r w:rsidR="00A4446A">
        <w:rPr>
          <w:rFonts w:asciiTheme="majorHAnsi" w:hAnsiTheme="majorHAnsi"/>
          <w:b/>
          <w:sz w:val="32"/>
          <w:szCs w:val="32"/>
        </w:rPr>
        <w:t>2</w:t>
      </w:r>
      <w:r w:rsidR="00DE0508">
        <w:rPr>
          <w:rFonts w:asciiTheme="majorHAnsi" w:hAnsiTheme="majorHAnsi"/>
          <w:b/>
          <w:sz w:val="32"/>
          <w:szCs w:val="32"/>
        </w:rPr>
        <w:t xml:space="preserve">1 </w:t>
      </w:r>
      <w:r w:rsidR="00501CC8">
        <w:rPr>
          <w:rFonts w:asciiTheme="majorHAnsi" w:hAnsiTheme="majorHAnsi"/>
          <w:b/>
          <w:sz w:val="32"/>
          <w:szCs w:val="32"/>
        </w:rPr>
        <w:t>and Annual 2021</w:t>
      </w:r>
    </w:p>
    <w:p w14:paraId="04A9271D" w14:textId="49516E32" w:rsidR="0008399C" w:rsidRDefault="00C22F93">
      <w:pPr>
        <w:rPr>
          <w:rFonts w:asciiTheme="majorHAnsi" w:hAnsiTheme="majorHAnsi"/>
          <w:b/>
          <w:sz w:val="32"/>
          <w:szCs w:val="32"/>
        </w:rPr>
      </w:pPr>
      <w:r>
        <w:rPr>
          <w:rFonts w:asciiTheme="majorHAnsi" w:hAnsiTheme="majorHAnsi"/>
          <w:b/>
          <w:sz w:val="32"/>
          <w:szCs w:val="32"/>
        </w:rPr>
        <w:t>(</w:t>
      </w:r>
      <w:r w:rsidR="00DE0508">
        <w:rPr>
          <w:rFonts w:asciiTheme="majorHAnsi" w:hAnsiTheme="majorHAnsi"/>
          <w:b/>
          <w:sz w:val="32"/>
          <w:szCs w:val="32"/>
        </w:rPr>
        <w:t>Reference Base, 1991-2020</w:t>
      </w:r>
      <w:r>
        <w:rPr>
          <w:rFonts w:asciiTheme="majorHAnsi" w:hAnsiTheme="majorHAnsi"/>
          <w:b/>
          <w:sz w:val="32"/>
          <w:szCs w:val="32"/>
        </w:rPr>
        <w:t>)</w:t>
      </w:r>
    </w:p>
    <w:p w14:paraId="741A9818" w14:textId="3B49BEDD" w:rsidR="004F20F6" w:rsidRDefault="004F20F6">
      <w:pPr>
        <w:rPr>
          <w:rFonts w:asciiTheme="majorHAnsi" w:hAnsiTheme="majorHAnsi"/>
          <w:b/>
          <w:sz w:val="32"/>
          <w:szCs w:val="32"/>
        </w:rPr>
      </w:pPr>
    </w:p>
    <w:p w14:paraId="71213D6F" w14:textId="6D4FF9C5"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354CBB">
        <w:rPr>
          <w:rFonts w:asciiTheme="majorHAnsi" w:hAnsiTheme="majorHAnsi"/>
        </w:rPr>
        <w:t>4</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5DA8CEEC" w:rsidR="0008399C" w:rsidRPr="0008399C" w:rsidRDefault="009C4D9D">
      <w:pPr>
        <w:rPr>
          <w:rFonts w:asciiTheme="majorHAnsi" w:hAnsiTheme="majorHAnsi"/>
          <w:b/>
        </w:rPr>
      </w:pPr>
      <w:r>
        <w:rPr>
          <w:rFonts w:asciiTheme="majorHAnsi" w:hAnsiTheme="majorHAnsi"/>
          <w:b/>
        </w:rPr>
        <w:t xml:space="preserve">December </w:t>
      </w:r>
      <w:r w:rsidR="0008399C" w:rsidRPr="0008399C">
        <w:rPr>
          <w:rFonts w:asciiTheme="majorHAnsi" w:hAnsiTheme="majorHAnsi"/>
          <w:b/>
        </w:rPr>
        <w:t>Temperatures (preliminary)</w:t>
      </w:r>
    </w:p>
    <w:p w14:paraId="325B0379" w14:textId="77777777" w:rsidR="0008399C" w:rsidRPr="0008399C" w:rsidRDefault="0008399C">
      <w:pPr>
        <w:rPr>
          <w:rFonts w:asciiTheme="majorHAnsi" w:hAnsiTheme="majorHAnsi"/>
        </w:rPr>
      </w:pPr>
    </w:p>
    <w:p w14:paraId="1BBBC51F" w14:textId="7091BB3A"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9C4D9D">
        <w:rPr>
          <w:rFonts w:asciiTheme="majorHAnsi" w:hAnsiTheme="majorHAnsi"/>
        </w:rPr>
        <w:t>21</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9C4D9D">
        <w:rPr>
          <w:rFonts w:asciiTheme="majorHAnsi" w:hAnsiTheme="majorHAnsi"/>
        </w:rPr>
        <w:t>38</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2076E3D9"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9C4D9D">
        <w:rPr>
          <w:rFonts w:asciiTheme="majorHAnsi" w:hAnsiTheme="majorHAnsi"/>
        </w:rPr>
        <w:t>27</w:t>
      </w:r>
      <w:r>
        <w:rPr>
          <w:rFonts w:asciiTheme="majorHAnsi" w:hAnsiTheme="majorHAnsi"/>
        </w:rPr>
        <w:t xml:space="preserve"> C (+</w:t>
      </w:r>
      <w:r w:rsidR="001F6CFC">
        <w:rPr>
          <w:rFonts w:asciiTheme="majorHAnsi" w:hAnsiTheme="majorHAnsi"/>
        </w:rPr>
        <w:t>0.</w:t>
      </w:r>
      <w:r w:rsidR="009C4D9D">
        <w:rPr>
          <w:rFonts w:asciiTheme="majorHAnsi" w:hAnsiTheme="majorHAnsi"/>
        </w:rPr>
        <w:t xml:space="preserve">49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2FCE3ADF"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1B614A">
        <w:rPr>
          <w:rFonts w:asciiTheme="majorHAnsi" w:hAnsiTheme="majorHAnsi"/>
        </w:rPr>
        <w:t>+0.</w:t>
      </w:r>
      <w:r w:rsidR="009C4D9D">
        <w:rPr>
          <w:rFonts w:asciiTheme="majorHAnsi" w:hAnsiTheme="majorHAnsi"/>
        </w:rPr>
        <w:t>15</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9C4D9D">
        <w:rPr>
          <w:rFonts w:asciiTheme="majorHAnsi" w:hAnsiTheme="majorHAnsi"/>
        </w:rPr>
        <w:t>27</w:t>
      </w:r>
      <w:r w:rsidR="00BA46D4">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5D3B5FE2"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1B614A">
        <w:rPr>
          <w:rFonts w:asciiTheme="majorHAnsi" w:hAnsiTheme="majorHAnsi"/>
        </w:rPr>
        <w:t>+0.</w:t>
      </w:r>
      <w:r w:rsidR="009C4D9D">
        <w:rPr>
          <w:rFonts w:asciiTheme="majorHAnsi" w:hAnsiTheme="majorHAnsi"/>
        </w:rPr>
        <w:t>03</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1B614A">
        <w:rPr>
          <w:rFonts w:asciiTheme="majorHAnsi" w:hAnsiTheme="majorHAnsi"/>
        </w:rPr>
        <w:t>+</w:t>
      </w:r>
      <w:r w:rsidR="00E577A4">
        <w:rPr>
          <w:rFonts w:asciiTheme="majorHAnsi" w:hAnsiTheme="majorHAnsi"/>
        </w:rPr>
        <w:t>0.</w:t>
      </w:r>
      <w:r w:rsidR="009C4D9D">
        <w:rPr>
          <w:rFonts w:asciiTheme="majorHAnsi" w:hAnsiTheme="majorHAnsi"/>
        </w:rPr>
        <w:t>05</w:t>
      </w:r>
      <w:r w:rsidR="00BA46D4">
        <w:rPr>
          <w:rFonts w:asciiTheme="majorHAnsi" w:hAnsiTheme="majorHAnsi"/>
        </w:rPr>
        <w:t xml:space="preserve"> </w:t>
      </w:r>
      <w:r>
        <w:rPr>
          <w:rFonts w:asciiTheme="majorHAnsi" w:hAnsiTheme="majorHAnsi"/>
        </w:rPr>
        <w:t xml:space="preserve">°F) </w:t>
      </w:r>
      <w:r w:rsidR="00EE6B7E">
        <w:rPr>
          <w:rFonts w:asciiTheme="majorHAnsi" w:hAnsiTheme="majorHAnsi"/>
        </w:rPr>
        <w:t>above</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3B03E665" w14:textId="4BF1EBB4" w:rsidR="009C4D9D" w:rsidRPr="0008399C" w:rsidRDefault="009C4D9D" w:rsidP="009C4D9D">
      <w:pPr>
        <w:rPr>
          <w:rFonts w:asciiTheme="majorHAnsi" w:hAnsiTheme="majorHAnsi"/>
          <w:b/>
        </w:rPr>
      </w:pPr>
      <w:r>
        <w:rPr>
          <w:rFonts w:asciiTheme="majorHAnsi" w:hAnsiTheme="majorHAnsi"/>
          <w:b/>
        </w:rPr>
        <w:t>November</w:t>
      </w:r>
      <w:r w:rsidRPr="0008399C">
        <w:rPr>
          <w:rFonts w:asciiTheme="majorHAnsi" w:hAnsiTheme="majorHAnsi"/>
          <w:b/>
        </w:rPr>
        <w:t xml:space="preserve"> Temperatures (</w:t>
      </w:r>
      <w:r>
        <w:rPr>
          <w:rFonts w:asciiTheme="majorHAnsi" w:hAnsiTheme="majorHAnsi"/>
          <w:b/>
        </w:rPr>
        <w:t>Final</w:t>
      </w:r>
      <w:r w:rsidRPr="0008399C">
        <w:rPr>
          <w:rFonts w:asciiTheme="majorHAnsi" w:hAnsiTheme="majorHAnsi"/>
          <w:b/>
        </w:rPr>
        <w:t>)</w:t>
      </w:r>
    </w:p>
    <w:p w14:paraId="1FAA8463" w14:textId="77777777" w:rsidR="009C4D9D" w:rsidRPr="0008399C" w:rsidRDefault="009C4D9D" w:rsidP="009C4D9D">
      <w:pPr>
        <w:rPr>
          <w:rFonts w:asciiTheme="majorHAnsi" w:hAnsiTheme="majorHAnsi"/>
        </w:rPr>
      </w:pPr>
    </w:p>
    <w:p w14:paraId="6BA59FAE" w14:textId="77777777" w:rsidR="009C4D9D" w:rsidRPr="0008399C" w:rsidRDefault="009C4D9D" w:rsidP="009C4D9D">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+0.08 C (+0.14°F) above seasonal average</w:t>
      </w:r>
    </w:p>
    <w:p w14:paraId="4BEBCE9F" w14:textId="77777777" w:rsidR="009C4D9D" w:rsidRPr="0008399C" w:rsidRDefault="009C4D9D" w:rsidP="009C4D9D">
      <w:pPr>
        <w:rPr>
          <w:rFonts w:asciiTheme="majorHAnsi" w:hAnsiTheme="majorHAnsi"/>
        </w:rPr>
      </w:pPr>
    </w:p>
    <w:p w14:paraId="30627FB5" w14:textId="77777777" w:rsidR="009C4D9D" w:rsidRPr="0008399C" w:rsidRDefault="009C4D9D" w:rsidP="009C4D9D">
      <w:pPr>
        <w:rPr>
          <w:rFonts w:asciiTheme="majorHAnsi" w:hAnsiTheme="majorHAnsi"/>
        </w:rPr>
      </w:pPr>
      <w:r w:rsidRPr="0008399C">
        <w:rPr>
          <w:rFonts w:asciiTheme="majorHAnsi" w:hAnsiTheme="majorHAnsi"/>
        </w:rPr>
        <w:t>Northern Hemisphere:</w:t>
      </w:r>
      <w:r>
        <w:rPr>
          <w:rFonts w:asciiTheme="majorHAnsi" w:hAnsiTheme="majorHAnsi"/>
        </w:rPr>
        <w:t xml:space="preserve"> +0.11 C (+0.20 °F) above seasonal average</w:t>
      </w:r>
    </w:p>
    <w:p w14:paraId="4DCA0357" w14:textId="77777777" w:rsidR="009C4D9D" w:rsidRPr="0008399C" w:rsidRDefault="009C4D9D" w:rsidP="009C4D9D">
      <w:pPr>
        <w:rPr>
          <w:rFonts w:asciiTheme="majorHAnsi" w:hAnsiTheme="majorHAnsi"/>
        </w:rPr>
      </w:pPr>
    </w:p>
    <w:p w14:paraId="59EF1079" w14:textId="77777777" w:rsidR="009C4D9D" w:rsidRPr="0008399C" w:rsidRDefault="009C4D9D" w:rsidP="009C4D9D">
      <w:pPr>
        <w:rPr>
          <w:rFonts w:asciiTheme="majorHAnsi" w:hAnsiTheme="majorHAnsi"/>
        </w:rPr>
      </w:pPr>
      <w:r w:rsidRPr="0008399C">
        <w:rPr>
          <w:rFonts w:asciiTheme="majorHAnsi" w:hAnsiTheme="majorHAnsi"/>
        </w:rPr>
        <w:t>Southern Hemisphere</w:t>
      </w:r>
      <w:r>
        <w:rPr>
          <w:rFonts w:asciiTheme="majorHAnsi" w:hAnsiTheme="majorHAnsi"/>
        </w:rPr>
        <w:t>: +0.06 C (+0.11 °F) above seasonal average</w:t>
      </w:r>
    </w:p>
    <w:p w14:paraId="4357D310" w14:textId="77777777" w:rsidR="009C4D9D" w:rsidRPr="0008399C" w:rsidRDefault="009C4D9D" w:rsidP="009C4D9D">
      <w:pPr>
        <w:rPr>
          <w:rFonts w:asciiTheme="majorHAnsi" w:hAnsiTheme="majorHAnsi"/>
        </w:rPr>
      </w:pPr>
    </w:p>
    <w:p w14:paraId="1B48F63D" w14:textId="77777777" w:rsidR="009C4D9D" w:rsidRPr="0008399C" w:rsidRDefault="009C4D9D" w:rsidP="009C4D9D">
      <w:pPr>
        <w:rPr>
          <w:rFonts w:asciiTheme="majorHAnsi" w:hAnsiTheme="majorHAnsi"/>
        </w:rPr>
      </w:pPr>
      <w:r w:rsidRPr="0008399C">
        <w:rPr>
          <w:rFonts w:asciiTheme="majorHAnsi" w:hAnsiTheme="majorHAnsi"/>
        </w:rPr>
        <w:t>Tropics</w:t>
      </w:r>
      <w:r>
        <w:rPr>
          <w:rFonts w:asciiTheme="majorHAnsi" w:hAnsiTheme="majorHAnsi"/>
        </w:rPr>
        <w:t>: +0.14 C (+0.25 °F) above seasonal average</w:t>
      </w:r>
    </w:p>
    <w:p w14:paraId="0C2D2824" w14:textId="7E317B26" w:rsidR="00BA46D4" w:rsidRPr="0008399C" w:rsidRDefault="00BA46D4" w:rsidP="00BA46D4">
      <w:pPr>
        <w:rPr>
          <w:rFonts w:asciiTheme="majorHAnsi" w:hAnsiTheme="majorHAnsi"/>
        </w:rPr>
      </w:pPr>
    </w:p>
    <w:p w14:paraId="44C620E2" w14:textId="77777777" w:rsidR="0008399C" w:rsidRPr="0008399C" w:rsidRDefault="0008399C">
      <w:pPr>
        <w:rPr>
          <w:rFonts w:asciiTheme="majorHAnsi" w:hAnsiTheme="majorHAnsi"/>
        </w:rPr>
      </w:pPr>
    </w:p>
    <w:p w14:paraId="298AA683" w14:textId="0E5871D1"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9C4D9D">
        <w:rPr>
          <w:rFonts w:asciiTheme="majorHAnsi" w:hAnsiTheme="majorHAnsi"/>
          <w:b/>
        </w:rPr>
        <w:t>January 18</w:t>
      </w:r>
      <w:r w:rsidRPr="0008399C">
        <w:rPr>
          <w:rFonts w:asciiTheme="majorHAnsi" w:hAnsiTheme="majorHAnsi"/>
          <w:b/>
        </w:rPr>
        <w:t>, 20</w:t>
      </w:r>
      <w:r w:rsidR="00F10C6D">
        <w:rPr>
          <w:rFonts w:asciiTheme="majorHAnsi" w:hAnsiTheme="majorHAnsi"/>
          <w:b/>
        </w:rPr>
        <w:t>2</w:t>
      </w:r>
      <w:r w:rsidR="005B627A">
        <w:rPr>
          <w:rFonts w:asciiTheme="majorHAnsi" w:hAnsiTheme="majorHAnsi"/>
          <w:b/>
        </w:rPr>
        <w:t>1</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new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358AAE57" w14:textId="3DAA964A" w:rsidR="00EB7E8C" w:rsidRDefault="001B614A" w:rsidP="00F10C6D">
      <w:pPr>
        <w:jc w:val="both"/>
        <w:rPr>
          <w:rFonts w:asciiTheme="majorHAnsi" w:hAnsiTheme="majorHAnsi"/>
        </w:rPr>
      </w:pPr>
      <w:r>
        <w:rPr>
          <w:rFonts w:asciiTheme="majorHAnsi" w:hAnsiTheme="majorHAnsi"/>
        </w:rPr>
        <w:t>The global temperature departure</w:t>
      </w:r>
      <w:r w:rsidR="00187698">
        <w:rPr>
          <w:rFonts w:asciiTheme="majorHAnsi" w:hAnsiTheme="majorHAnsi"/>
        </w:rPr>
        <w:t xml:space="preserve"> from average</w:t>
      </w:r>
      <w:r>
        <w:rPr>
          <w:rFonts w:asciiTheme="majorHAnsi" w:hAnsiTheme="majorHAnsi"/>
        </w:rPr>
        <w:t xml:space="preserve"> </w:t>
      </w:r>
      <w:r w:rsidR="009C4D9D">
        <w:rPr>
          <w:rFonts w:asciiTheme="majorHAnsi" w:hAnsiTheme="majorHAnsi"/>
        </w:rPr>
        <w:t xml:space="preserve">rose </w:t>
      </w:r>
      <w:r w:rsidR="00982CAD">
        <w:rPr>
          <w:rFonts w:asciiTheme="majorHAnsi" w:hAnsiTheme="majorHAnsi"/>
        </w:rPr>
        <w:t>from +0.</w:t>
      </w:r>
      <w:r w:rsidR="009C4D9D">
        <w:rPr>
          <w:rFonts w:asciiTheme="majorHAnsi" w:hAnsiTheme="majorHAnsi"/>
        </w:rPr>
        <w:t>08</w:t>
      </w:r>
      <w:r w:rsidR="00982CAD">
        <w:rPr>
          <w:rFonts w:asciiTheme="majorHAnsi" w:hAnsiTheme="majorHAnsi"/>
        </w:rPr>
        <w:t xml:space="preserve"> °C (+0.</w:t>
      </w:r>
      <w:r w:rsidR="009C4D9D">
        <w:rPr>
          <w:rFonts w:asciiTheme="majorHAnsi" w:hAnsiTheme="majorHAnsi"/>
        </w:rPr>
        <w:t>14</w:t>
      </w:r>
      <w:r w:rsidR="00982CAD">
        <w:rPr>
          <w:rFonts w:asciiTheme="majorHAnsi" w:hAnsiTheme="majorHAnsi"/>
        </w:rPr>
        <w:t xml:space="preserve"> °F) in </w:t>
      </w:r>
      <w:r w:rsidR="009C4D9D">
        <w:rPr>
          <w:rFonts w:asciiTheme="majorHAnsi" w:hAnsiTheme="majorHAnsi"/>
        </w:rPr>
        <w:t>November</w:t>
      </w:r>
      <w:r w:rsidR="00982CAD">
        <w:rPr>
          <w:rFonts w:asciiTheme="majorHAnsi" w:hAnsiTheme="majorHAnsi"/>
        </w:rPr>
        <w:t xml:space="preserve"> to +0.</w:t>
      </w:r>
      <w:r w:rsidR="009C4D9D">
        <w:rPr>
          <w:rFonts w:asciiTheme="majorHAnsi" w:hAnsiTheme="majorHAnsi"/>
        </w:rPr>
        <w:t>21</w:t>
      </w:r>
      <w:r w:rsidR="00982CAD">
        <w:rPr>
          <w:rFonts w:asciiTheme="majorHAnsi" w:hAnsiTheme="majorHAnsi"/>
        </w:rPr>
        <w:t xml:space="preserve"> °C (+0.</w:t>
      </w:r>
      <w:r w:rsidR="009C4D9D">
        <w:rPr>
          <w:rFonts w:asciiTheme="majorHAnsi" w:hAnsiTheme="majorHAnsi"/>
        </w:rPr>
        <w:t>49</w:t>
      </w:r>
      <w:r w:rsidR="00982CAD">
        <w:rPr>
          <w:rFonts w:asciiTheme="majorHAnsi" w:hAnsiTheme="majorHAnsi"/>
        </w:rPr>
        <w:t xml:space="preserve"> °F) in </w:t>
      </w:r>
      <w:r w:rsidR="009C4D9D">
        <w:rPr>
          <w:rFonts w:asciiTheme="majorHAnsi" w:hAnsiTheme="majorHAnsi"/>
        </w:rPr>
        <w:t>December</w:t>
      </w:r>
      <w:r w:rsidR="00982CAD">
        <w:rPr>
          <w:rFonts w:asciiTheme="majorHAnsi" w:hAnsiTheme="majorHAnsi"/>
        </w:rPr>
        <w:t xml:space="preserve">, </w:t>
      </w:r>
      <w:r w:rsidR="009C4D9D">
        <w:rPr>
          <w:rFonts w:asciiTheme="majorHAnsi" w:hAnsiTheme="majorHAnsi"/>
        </w:rPr>
        <w:t xml:space="preserve">as an extremely warm </w:t>
      </w:r>
      <w:r w:rsidR="00666F77">
        <w:rPr>
          <w:rFonts w:asciiTheme="majorHAnsi" w:hAnsiTheme="majorHAnsi"/>
        </w:rPr>
        <w:t>feature in the North Pacific lifted NH values to +0.27 °C (0.49 °F)</w:t>
      </w:r>
      <w:r w:rsidR="00E6390C">
        <w:rPr>
          <w:rFonts w:asciiTheme="majorHAnsi" w:hAnsiTheme="majorHAnsi"/>
        </w:rPr>
        <w:t xml:space="preserve">.  </w:t>
      </w:r>
      <w:r w:rsidR="00666F77">
        <w:rPr>
          <w:rFonts w:asciiTheme="majorHAnsi" w:hAnsiTheme="majorHAnsi"/>
        </w:rPr>
        <w:t xml:space="preserve">This warmth was large enough to mitigate the </w:t>
      </w:r>
      <w:r w:rsidR="00A82DBF">
        <w:rPr>
          <w:rFonts w:asciiTheme="majorHAnsi" w:hAnsiTheme="majorHAnsi"/>
        </w:rPr>
        <w:t xml:space="preserve">tropical </w:t>
      </w:r>
      <w:r w:rsidR="00666F77">
        <w:rPr>
          <w:rFonts w:asciiTheme="majorHAnsi" w:hAnsiTheme="majorHAnsi"/>
        </w:rPr>
        <w:lastRenderedPageBreak/>
        <w:t>cooling ass</w:t>
      </w:r>
      <w:r w:rsidR="00C30BD5">
        <w:rPr>
          <w:rFonts w:asciiTheme="majorHAnsi" w:hAnsiTheme="majorHAnsi"/>
        </w:rPr>
        <w:t>o</w:t>
      </w:r>
      <w:r w:rsidR="00666F77">
        <w:rPr>
          <w:rFonts w:asciiTheme="majorHAnsi" w:hAnsiTheme="majorHAnsi"/>
        </w:rPr>
        <w:t>c</w:t>
      </w:r>
      <w:r w:rsidR="00C30BD5">
        <w:rPr>
          <w:rFonts w:asciiTheme="majorHAnsi" w:hAnsiTheme="majorHAnsi"/>
        </w:rPr>
        <w:t>iated</w:t>
      </w:r>
      <w:r w:rsidR="00666F77">
        <w:rPr>
          <w:rFonts w:asciiTheme="majorHAnsi" w:hAnsiTheme="majorHAnsi"/>
        </w:rPr>
        <w:t xml:space="preserve"> with the continued presence of</w:t>
      </w:r>
      <w:r w:rsidR="00982CAD">
        <w:rPr>
          <w:rFonts w:asciiTheme="majorHAnsi" w:hAnsiTheme="majorHAnsi"/>
        </w:rPr>
        <w:t xml:space="preserve"> La Niña</w:t>
      </w:r>
      <w:r w:rsidR="00666F77">
        <w:rPr>
          <w:rFonts w:asciiTheme="majorHAnsi" w:hAnsiTheme="majorHAnsi"/>
        </w:rPr>
        <w:t xml:space="preserve"> </w:t>
      </w:r>
      <w:r w:rsidR="00A82DBF">
        <w:rPr>
          <w:rFonts w:asciiTheme="majorHAnsi" w:hAnsiTheme="majorHAnsi"/>
        </w:rPr>
        <w:t>where a</w:t>
      </w:r>
      <w:r w:rsidR="00666F77">
        <w:rPr>
          <w:rFonts w:asciiTheme="majorHAnsi" w:hAnsiTheme="majorHAnsi"/>
        </w:rPr>
        <w:t xml:space="preserve"> decline</w:t>
      </w:r>
      <w:r w:rsidR="00A82DBF">
        <w:rPr>
          <w:rFonts w:asciiTheme="majorHAnsi" w:hAnsiTheme="majorHAnsi"/>
        </w:rPr>
        <w:t xml:space="preserve"> form </w:t>
      </w:r>
      <w:r w:rsidR="00666F77">
        <w:rPr>
          <w:rFonts w:asciiTheme="majorHAnsi" w:hAnsiTheme="majorHAnsi"/>
        </w:rPr>
        <w:t>0.14 °C to +0.03 °C</w:t>
      </w:r>
      <w:r w:rsidR="00A82DBF">
        <w:rPr>
          <w:rFonts w:asciiTheme="majorHAnsi" w:hAnsiTheme="majorHAnsi"/>
        </w:rPr>
        <w:t xml:space="preserve"> was measured</w:t>
      </w:r>
      <w:r w:rsidR="00982CAD">
        <w:rPr>
          <w:rFonts w:asciiTheme="majorHAnsi" w:hAnsiTheme="majorHAnsi"/>
        </w:rPr>
        <w:t xml:space="preserve">. </w:t>
      </w:r>
      <w:r w:rsidR="000E7318">
        <w:rPr>
          <w:rFonts w:asciiTheme="majorHAnsi" w:hAnsiTheme="majorHAnsi"/>
        </w:rPr>
        <w:t xml:space="preserve">The </w:t>
      </w:r>
      <w:r w:rsidR="00405A11">
        <w:rPr>
          <w:rFonts w:asciiTheme="majorHAnsi" w:hAnsiTheme="majorHAnsi"/>
        </w:rPr>
        <w:t>latest on the La Niña can be found here.</w:t>
      </w:r>
    </w:p>
    <w:p w14:paraId="60354EF8" w14:textId="77777777" w:rsidR="00EB7E8C" w:rsidRDefault="00EB7E8C" w:rsidP="00EB7E8C">
      <w:pPr>
        <w:jc w:val="both"/>
        <w:rPr>
          <w:rFonts w:asciiTheme="majorHAnsi" w:hAnsiTheme="majorHAnsi"/>
        </w:rPr>
      </w:pPr>
    </w:p>
    <w:p w14:paraId="78235D4D" w14:textId="77777777" w:rsidR="00EB7E8C" w:rsidRDefault="00B8067B" w:rsidP="00EB7E8C">
      <w:pPr>
        <w:jc w:val="both"/>
        <w:rPr>
          <w:rFonts w:asciiTheme="majorHAnsi" w:hAnsiTheme="majorHAnsi"/>
        </w:rPr>
      </w:pPr>
      <w:hyperlink r:id="rId5" w:history="1">
        <w:r w:rsidR="00EB7E8C" w:rsidRPr="004D39E8">
          <w:rPr>
            <w:rStyle w:val="Hyperlink"/>
            <w:rFonts w:asciiTheme="majorHAnsi" w:hAnsiTheme="majorHAnsi"/>
          </w:rPr>
          <w:t>https://www.cpc.ncep.noaa.gov/products/analysis_monitoring/lanina/enso_evolution-status-fcsts-web.pdf</w:t>
        </w:r>
      </w:hyperlink>
      <w:r w:rsidR="00EB7E8C">
        <w:rPr>
          <w:rFonts w:asciiTheme="majorHAnsi" w:hAnsiTheme="majorHAnsi"/>
        </w:rPr>
        <w:t>.</w:t>
      </w:r>
    </w:p>
    <w:p w14:paraId="60425947" w14:textId="77777777" w:rsidR="00045B31" w:rsidRDefault="00045B31" w:rsidP="00F10C6D">
      <w:pPr>
        <w:jc w:val="both"/>
        <w:rPr>
          <w:rFonts w:asciiTheme="majorHAnsi" w:hAnsiTheme="majorHAnsi"/>
        </w:rPr>
      </w:pPr>
    </w:p>
    <w:p w14:paraId="0DA989CD" w14:textId="545464E8" w:rsidR="002E7094" w:rsidRDefault="00240E37" w:rsidP="00F10C6D">
      <w:pPr>
        <w:jc w:val="both"/>
        <w:rPr>
          <w:rFonts w:asciiTheme="majorHAnsi" w:hAnsiTheme="majorHAnsi"/>
          <w:color w:val="000000" w:themeColor="text1"/>
        </w:rPr>
      </w:pPr>
      <w:r>
        <w:rPr>
          <w:rFonts w:asciiTheme="majorHAnsi" w:hAnsiTheme="majorHAnsi"/>
          <w:color w:val="000000" w:themeColor="text1"/>
        </w:rPr>
        <w:t>As noted, t</w:t>
      </w:r>
      <w:r w:rsidR="00C87CB8">
        <w:rPr>
          <w:rFonts w:asciiTheme="majorHAnsi" w:hAnsiTheme="majorHAnsi"/>
          <w:color w:val="000000" w:themeColor="text1"/>
        </w:rPr>
        <w:t xml:space="preserve">he warmest </w:t>
      </w:r>
      <w:r w:rsidR="005D60F8">
        <w:rPr>
          <w:rFonts w:asciiTheme="majorHAnsi" w:hAnsiTheme="majorHAnsi"/>
          <w:color w:val="000000" w:themeColor="text1"/>
        </w:rPr>
        <w:t>region</w:t>
      </w:r>
      <w:r w:rsidR="009D5A80">
        <w:rPr>
          <w:rFonts w:asciiTheme="majorHAnsi" w:hAnsiTheme="majorHAnsi"/>
          <w:color w:val="000000" w:themeColor="text1"/>
        </w:rPr>
        <w:t xml:space="preserve">, in terms of </w:t>
      </w:r>
      <w:r w:rsidR="00C97C02">
        <w:rPr>
          <w:rFonts w:asciiTheme="majorHAnsi" w:hAnsiTheme="majorHAnsi"/>
          <w:color w:val="000000" w:themeColor="text1"/>
        </w:rPr>
        <w:t xml:space="preserve">the </w:t>
      </w:r>
      <w:r w:rsidR="00AD7AA5">
        <w:rPr>
          <w:rFonts w:asciiTheme="majorHAnsi" w:hAnsiTheme="majorHAnsi"/>
          <w:color w:val="000000" w:themeColor="text1"/>
        </w:rPr>
        <w:t xml:space="preserve">monthly </w:t>
      </w:r>
      <w:r w:rsidR="00C87CB8">
        <w:rPr>
          <w:rFonts w:asciiTheme="majorHAnsi" w:hAnsiTheme="majorHAnsi"/>
          <w:color w:val="000000" w:themeColor="text1"/>
        </w:rPr>
        <w:t>departure from average</w:t>
      </w:r>
      <w:r w:rsidR="009D5A80">
        <w:rPr>
          <w:rFonts w:asciiTheme="majorHAnsi" w:hAnsiTheme="majorHAnsi"/>
          <w:color w:val="000000" w:themeColor="text1"/>
        </w:rPr>
        <w:t>,</w:t>
      </w:r>
      <w:r w:rsidR="00C87CB8">
        <w:rPr>
          <w:rFonts w:asciiTheme="majorHAnsi" w:hAnsiTheme="majorHAnsi"/>
          <w:color w:val="000000" w:themeColor="text1"/>
        </w:rPr>
        <w:t xml:space="preserve"> was</w:t>
      </w:r>
      <w:r w:rsidR="00AF060D">
        <w:rPr>
          <w:rFonts w:asciiTheme="majorHAnsi" w:hAnsiTheme="majorHAnsi"/>
          <w:color w:val="000000" w:themeColor="text1"/>
        </w:rPr>
        <w:t xml:space="preserve"> +</w:t>
      </w:r>
      <w:r>
        <w:rPr>
          <w:rFonts w:asciiTheme="majorHAnsi" w:hAnsiTheme="majorHAnsi"/>
          <w:color w:val="000000" w:themeColor="text1"/>
        </w:rPr>
        <w:t>6.5</w:t>
      </w:r>
      <w:r w:rsidR="00AF060D">
        <w:rPr>
          <w:rFonts w:asciiTheme="majorHAnsi" w:hAnsiTheme="majorHAnsi"/>
          <w:color w:val="000000" w:themeColor="text1"/>
        </w:rPr>
        <w:t xml:space="preserve"> </w:t>
      </w:r>
      <w:r w:rsidR="002807A5">
        <w:rPr>
          <w:rFonts w:asciiTheme="majorHAnsi" w:hAnsiTheme="majorHAnsi"/>
          <w:color w:val="000000" w:themeColor="text1"/>
        </w:rPr>
        <w:t>°</w:t>
      </w:r>
      <w:r w:rsidR="00AF060D">
        <w:rPr>
          <w:rFonts w:asciiTheme="majorHAnsi" w:hAnsiTheme="majorHAnsi"/>
          <w:color w:val="000000" w:themeColor="text1"/>
        </w:rPr>
        <w:t>C (+</w:t>
      </w:r>
      <w:r>
        <w:rPr>
          <w:rFonts w:asciiTheme="majorHAnsi" w:hAnsiTheme="majorHAnsi"/>
          <w:color w:val="000000" w:themeColor="text1"/>
        </w:rPr>
        <w:t>11.8</w:t>
      </w:r>
      <w:r w:rsidR="002807A5">
        <w:rPr>
          <w:rFonts w:asciiTheme="majorHAnsi" w:hAnsiTheme="majorHAnsi"/>
          <w:color w:val="000000" w:themeColor="text1"/>
        </w:rPr>
        <w:t xml:space="preserve"> °F</w:t>
      </w:r>
      <w:r w:rsidR="00AF060D">
        <w:rPr>
          <w:rFonts w:asciiTheme="majorHAnsi" w:hAnsiTheme="majorHAnsi"/>
          <w:color w:val="000000" w:themeColor="text1"/>
        </w:rPr>
        <w:t xml:space="preserve">) </w:t>
      </w:r>
      <w:r w:rsidR="005D1879">
        <w:rPr>
          <w:rFonts w:asciiTheme="majorHAnsi" w:hAnsiTheme="majorHAnsi"/>
          <w:color w:val="000000" w:themeColor="text1"/>
        </w:rPr>
        <w:t>in the North Pacific Ocean near the Dateline</w:t>
      </w:r>
      <w:r w:rsidR="002807A5">
        <w:rPr>
          <w:rFonts w:asciiTheme="majorHAnsi" w:hAnsiTheme="majorHAnsi"/>
          <w:color w:val="000000" w:themeColor="text1"/>
        </w:rPr>
        <w:t>.</w:t>
      </w:r>
      <w:r w:rsidR="005D60F8">
        <w:rPr>
          <w:rFonts w:asciiTheme="majorHAnsi" w:hAnsiTheme="majorHAnsi"/>
          <w:color w:val="000000" w:themeColor="text1"/>
        </w:rPr>
        <w:t xml:space="preserve"> </w:t>
      </w:r>
      <w:r w:rsidR="005D1879">
        <w:rPr>
          <w:rFonts w:asciiTheme="majorHAnsi" w:hAnsiTheme="majorHAnsi"/>
          <w:color w:val="000000" w:themeColor="text1"/>
        </w:rPr>
        <w:t xml:space="preserve"> Usually, the warmest and coolest anomalies are found in the atmosphere over land, but this feature broke that pattern.  Downstream impacts, known as teleconnections are seen in the cold region in Western Canada and warm areas in the central US and over Greenland.  Indeed, it seems this N. Pacific hot spot was</w:t>
      </w:r>
      <w:r w:rsidR="00C44C3E">
        <w:rPr>
          <w:rFonts w:asciiTheme="majorHAnsi" w:hAnsiTheme="majorHAnsi"/>
          <w:color w:val="000000" w:themeColor="text1"/>
        </w:rPr>
        <w:t xml:space="preserve"> in turn</w:t>
      </w:r>
      <w:r w:rsidR="005D1879">
        <w:rPr>
          <w:rFonts w:asciiTheme="majorHAnsi" w:hAnsiTheme="majorHAnsi"/>
          <w:color w:val="000000" w:themeColor="text1"/>
        </w:rPr>
        <w:t xml:space="preserve"> induced by the cold</w:t>
      </w:r>
      <w:r w:rsidR="00C44C3E">
        <w:rPr>
          <w:rFonts w:asciiTheme="majorHAnsi" w:hAnsiTheme="majorHAnsi"/>
          <w:color w:val="000000" w:themeColor="text1"/>
        </w:rPr>
        <w:t xml:space="preserve"> anomaly</w:t>
      </w:r>
      <w:r w:rsidR="005273FB">
        <w:rPr>
          <w:rFonts w:asciiTheme="majorHAnsi" w:hAnsiTheme="majorHAnsi"/>
          <w:color w:val="000000" w:themeColor="text1"/>
        </w:rPr>
        <w:t xml:space="preserve"> (i.e.</w:t>
      </w:r>
      <w:r w:rsidR="00A82DBF">
        <w:rPr>
          <w:rFonts w:asciiTheme="majorHAnsi" w:hAnsiTheme="majorHAnsi"/>
          <w:color w:val="000000" w:themeColor="text1"/>
        </w:rPr>
        <w:t>,</w:t>
      </w:r>
      <w:r w:rsidR="005273FB">
        <w:rPr>
          <w:rFonts w:asciiTheme="majorHAnsi" w:hAnsiTheme="majorHAnsi"/>
          <w:color w:val="000000" w:themeColor="text1"/>
        </w:rPr>
        <w:t xml:space="preserve"> La Niña)</w:t>
      </w:r>
      <w:r w:rsidR="00C44C3E">
        <w:rPr>
          <w:rFonts w:asciiTheme="majorHAnsi" w:hAnsiTheme="majorHAnsi"/>
          <w:color w:val="000000" w:themeColor="text1"/>
        </w:rPr>
        <w:t xml:space="preserve"> near Hawaii.</w:t>
      </w:r>
      <w:r w:rsidR="005D1879">
        <w:rPr>
          <w:rFonts w:asciiTheme="majorHAnsi" w:hAnsiTheme="majorHAnsi"/>
          <w:color w:val="000000" w:themeColor="text1"/>
        </w:rPr>
        <w:t xml:space="preserve"> </w:t>
      </w:r>
      <w:r w:rsidR="005D60F8">
        <w:rPr>
          <w:rFonts w:asciiTheme="majorHAnsi" w:hAnsiTheme="majorHAnsi"/>
          <w:color w:val="000000" w:themeColor="text1"/>
        </w:rPr>
        <w:t xml:space="preserve"> </w:t>
      </w:r>
      <w:r w:rsidR="002807A5">
        <w:rPr>
          <w:rFonts w:asciiTheme="majorHAnsi" w:hAnsiTheme="majorHAnsi"/>
          <w:color w:val="000000" w:themeColor="text1"/>
        </w:rPr>
        <w:t xml:space="preserve">Warm departures also occurred in </w:t>
      </w:r>
      <w:r w:rsidR="00C44C3E">
        <w:rPr>
          <w:rFonts w:asciiTheme="majorHAnsi" w:hAnsiTheme="majorHAnsi"/>
          <w:color w:val="000000" w:themeColor="text1"/>
        </w:rPr>
        <w:t>Central Asia and areas in the southern oceans around 50 to 60° S latitude</w:t>
      </w:r>
      <w:r w:rsidR="0003364B">
        <w:rPr>
          <w:rFonts w:asciiTheme="majorHAnsi" w:hAnsiTheme="majorHAnsi"/>
          <w:color w:val="000000" w:themeColor="text1"/>
        </w:rPr>
        <w:t xml:space="preserve">.  </w:t>
      </w:r>
    </w:p>
    <w:p w14:paraId="53A20C89" w14:textId="0AC7BF56" w:rsidR="00BD425C" w:rsidRDefault="00BD425C" w:rsidP="00F10C6D">
      <w:pPr>
        <w:jc w:val="both"/>
        <w:rPr>
          <w:rFonts w:asciiTheme="majorHAnsi" w:hAnsiTheme="majorHAnsi"/>
          <w:color w:val="000000" w:themeColor="text1"/>
        </w:rPr>
      </w:pPr>
    </w:p>
    <w:p w14:paraId="2C03F85F" w14:textId="54AA52CD" w:rsidR="00BD425C" w:rsidRDefault="00AD7AA5" w:rsidP="00F10C6D">
      <w:pPr>
        <w:jc w:val="both"/>
        <w:rPr>
          <w:rFonts w:asciiTheme="majorHAnsi" w:hAnsiTheme="majorHAnsi"/>
          <w:color w:val="000000" w:themeColor="text1"/>
        </w:rPr>
      </w:pPr>
      <w:r>
        <w:rPr>
          <w:rFonts w:asciiTheme="majorHAnsi" w:hAnsiTheme="majorHAnsi"/>
          <w:color w:val="000000" w:themeColor="text1"/>
        </w:rPr>
        <w:t xml:space="preserve">The </w:t>
      </w:r>
      <w:r w:rsidR="005D60F8">
        <w:rPr>
          <w:rFonts w:asciiTheme="majorHAnsi" w:hAnsiTheme="majorHAnsi"/>
          <w:color w:val="000000" w:themeColor="text1"/>
        </w:rPr>
        <w:t xml:space="preserve">coldest grid cell </w:t>
      </w:r>
      <w:r w:rsidR="00DD2334">
        <w:rPr>
          <w:rFonts w:asciiTheme="majorHAnsi" w:hAnsiTheme="majorHAnsi"/>
          <w:color w:val="000000" w:themeColor="text1"/>
        </w:rPr>
        <w:t>appeared</w:t>
      </w:r>
      <w:r w:rsidR="00C44C3E">
        <w:rPr>
          <w:rFonts w:asciiTheme="majorHAnsi" w:hAnsiTheme="majorHAnsi"/>
          <w:color w:val="000000" w:themeColor="text1"/>
        </w:rPr>
        <w:t xml:space="preserve">, as is often the case, just downstream of the hottest spot </w:t>
      </w:r>
      <w:r w:rsidR="00C30BD5">
        <w:rPr>
          <w:rFonts w:asciiTheme="majorHAnsi" w:hAnsiTheme="majorHAnsi"/>
          <w:color w:val="000000" w:themeColor="text1"/>
        </w:rPr>
        <w:t>(</w:t>
      </w:r>
      <w:r w:rsidR="00C44C3E">
        <w:rPr>
          <w:rFonts w:asciiTheme="majorHAnsi" w:hAnsiTheme="majorHAnsi"/>
          <w:color w:val="000000" w:themeColor="text1"/>
        </w:rPr>
        <w:t>in the N. Pacific</w:t>
      </w:r>
      <w:r w:rsidR="00C30BD5">
        <w:rPr>
          <w:rFonts w:asciiTheme="majorHAnsi" w:hAnsiTheme="majorHAnsi"/>
          <w:color w:val="000000" w:themeColor="text1"/>
        </w:rPr>
        <w:t>)</w:t>
      </w:r>
      <w:r w:rsidR="00C44C3E">
        <w:rPr>
          <w:rFonts w:asciiTheme="majorHAnsi" w:hAnsiTheme="majorHAnsi"/>
          <w:color w:val="000000" w:themeColor="text1"/>
        </w:rPr>
        <w:t xml:space="preserve"> in northern Alberta</w:t>
      </w:r>
      <w:r w:rsidR="005273FB">
        <w:rPr>
          <w:rFonts w:asciiTheme="majorHAnsi" w:hAnsiTheme="majorHAnsi"/>
          <w:color w:val="000000" w:themeColor="text1"/>
        </w:rPr>
        <w:t>,</w:t>
      </w:r>
      <w:r w:rsidR="00C44C3E">
        <w:rPr>
          <w:rFonts w:asciiTheme="majorHAnsi" w:hAnsiTheme="majorHAnsi"/>
          <w:color w:val="000000" w:themeColor="text1"/>
        </w:rPr>
        <w:t xml:space="preserve"> Canada, </w:t>
      </w:r>
      <w:r w:rsidR="005273FB">
        <w:rPr>
          <w:rFonts w:asciiTheme="majorHAnsi" w:hAnsiTheme="majorHAnsi"/>
          <w:color w:val="000000" w:themeColor="text1"/>
        </w:rPr>
        <w:t>and was</w:t>
      </w:r>
      <w:r w:rsidR="00C44C3E">
        <w:rPr>
          <w:rFonts w:asciiTheme="majorHAnsi" w:hAnsiTheme="majorHAnsi"/>
          <w:color w:val="000000" w:themeColor="text1"/>
        </w:rPr>
        <w:t xml:space="preserve"> -5.2 °C (-9.4 °F)</w:t>
      </w:r>
      <w:r w:rsidR="000E023A">
        <w:rPr>
          <w:rFonts w:asciiTheme="majorHAnsi" w:hAnsiTheme="majorHAnsi"/>
          <w:color w:val="000000" w:themeColor="text1"/>
        </w:rPr>
        <w:t xml:space="preserve">.  </w:t>
      </w:r>
      <w:r w:rsidR="002807A5">
        <w:rPr>
          <w:rFonts w:asciiTheme="majorHAnsi" w:hAnsiTheme="majorHAnsi"/>
          <w:color w:val="000000" w:themeColor="text1"/>
        </w:rPr>
        <w:t xml:space="preserve"> </w:t>
      </w:r>
      <w:r w:rsidR="00C44C3E">
        <w:rPr>
          <w:rFonts w:asciiTheme="majorHAnsi" w:hAnsiTheme="majorHAnsi"/>
          <w:color w:val="000000" w:themeColor="text1"/>
        </w:rPr>
        <w:t xml:space="preserve">The region around the Hawaiian Islands was especially cool </w:t>
      </w:r>
      <w:r w:rsidR="005273FB">
        <w:rPr>
          <w:rFonts w:asciiTheme="majorHAnsi" w:hAnsiTheme="majorHAnsi"/>
          <w:color w:val="000000" w:themeColor="text1"/>
        </w:rPr>
        <w:t>even with its</w:t>
      </w:r>
      <w:r w:rsidR="00C44C3E">
        <w:rPr>
          <w:rFonts w:asciiTheme="majorHAnsi" w:hAnsiTheme="majorHAnsi"/>
          <w:color w:val="000000" w:themeColor="text1"/>
        </w:rPr>
        <w:t xml:space="preserve"> </w:t>
      </w:r>
      <w:r w:rsidR="0042617C">
        <w:rPr>
          <w:rFonts w:asciiTheme="majorHAnsi" w:hAnsiTheme="majorHAnsi"/>
          <w:color w:val="000000" w:themeColor="text1"/>
        </w:rPr>
        <w:t>near-tropical location (due to La Niña)</w:t>
      </w:r>
      <w:r w:rsidR="00DD2334">
        <w:rPr>
          <w:rFonts w:asciiTheme="majorHAnsi" w:hAnsiTheme="majorHAnsi"/>
          <w:color w:val="000000" w:themeColor="text1"/>
        </w:rPr>
        <w:t xml:space="preserve">.  </w:t>
      </w:r>
      <w:r w:rsidR="0042617C">
        <w:rPr>
          <w:rFonts w:asciiTheme="majorHAnsi" w:hAnsiTheme="majorHAnsi"/>
          <w:color w:val="000000" w:themeColor="text1"/>
        </w:rPr>
        <w:t>Other cool areas were found in the subtropical southern hemisphere, NE Europe, N. India, S. Africa and NE Russia.</w:t>
      </w:r>
    </w:p>
    <w:p w14:paraId="3FBEEA0C" w14:textId="1A25AE1F" w:rsidR="00BD425C" w:rsidRDefault="00BD425C" w:rsidP="00F10C6D">
      <w:pPr>
        <w:jc w:val="both"/>
        <w:rPr>
          <w:rFonts w:asciiTheme="majorHAnsi" w:hAnsiTheme="majorHAnsi"/>
          <w:color w:val="000000" w:themeColor="text1"/>
        </w:rPr>
      </w:pPr>
    </w:p>
    <w:p w14:paraId="329593FC" w14:textId="6448D5FB" w:rsidR="00BD425C" w:rsidRDefault="0042617C" w:rsidP="00F10C6D">
      <w:pPr>
        <w:jc w:val="both"/>
        <w:rPr>
          <w:rFonts w:asciiTheme="majorHAnsi" w:hAnsiTheme="majorHAnsi"/>
        </w:rPr>
      </w:pPr>
      <w:r>
        <w:rPr>
          <w:rFonts w:asciiTheme="majorHAnsi" w:hAnsiTheme="majorHAnsi"/>
          <w:color w:val="000000" w:themeColor="text1"/>
        </w:rPr>
        <w:t>Being in the warm portion of the La Niña teleconnection</w:t>
      </w:r>
      <w:r w:rsidR="009F52DE">
        <w:rPr>
          <w:rFonts w:asciiTheme="majorHAnsi" w:hAnsiTheme="majorHAnsi"/>
          <w:color w:val="000000" w:themeColor="text1"/>
        </w:rPr>
        <w:t xml:space="preserve"> this month</w:t>
      </w:r>
      <w:r>
        <w:rPr>
          <w:rFonts w:asciiTheme="majorHAnsi" w:hAnsiTheme="majorHAnsi"/>
          <w:color w:val="000000" w:themeColor="text1"/>
        </w:rPr>
        <w:t xml:space="preserve">, the </w:t>
      </w:r>
      <w:r w:rsidR="000B6A0E">
        <w:rPr>
          <w:rFonts w:asciiTheme="majorHAnsi" w:hAnsiTheme="majorHAnsi"/>
          <w:color w:val="000000" w:themeColor="text1"/>
        </w:rPr>
        <w:t xml:space="preserve">conterminous US was </w:t>
      </w:r>
      <w:r>
        <w:rPr>
          <w:rFonts w:asciiTheme="majorHAnsi" w:hAnsiTheme="majorHAnsi"/>
          <w:color w:val="000000" w:themeColor="text1"/>
        </w:rPr>
        <w:t>well above average at +1.63 °C (+2.93 °F)</w:t>
      </w:r>
      <w:r w:rsidR="00C30BD5">
        <w:rPr>
          <w:rFonts w:asciiTheme="majorHAnsi" w:hAnsiTheme="majorHAnsi"/>
          <w:color w:val="000000" w:themeColor="text1"/>
        </w:rPr>
        <w:t>, the warmest December of the 44 Decembers in the satellite record</w:t>
      </w:r>
      <w:r w:rsidR="00A82DBF">
        <w:rPr>
          <w:rFonts w:asciiTheme="majorHAnsi" w:hAnsiTheme="majorHAnsi"/>
          <w:color w:val="000000" w:themeColor="text1"/>
        </w:rPr>
        <w:t xml:space="preserve">, edging out December 1979 </w:t>
      </w:r>
      <w:r w:rsidR="00FB4C48">
        <w:rPr>
          <w:rFonts w:asciiTheme="majorHAnsi" w:hAnsiTheme="majorHAnsi"/>
          <w:color w:val="000000" w:themeColor="text1"/>
        </w:rPr>
        <w:t>which reported</w:t>
      </w:r>
      <w:r w:rsidR="00A82DBF">
        <w:rPr>
          <w:rFonts w:asciiTheme="majorHAnsi" w:hAnsiTheme="majorHAnsi"/>
          <w:color w:val="000000" w:themeColor="text1"/>
        </w:rPr>
        <w:t xml:space="preserve"> +1.54 °C (+2.77 °F).  R</w:t>
      </w:r>
      <w:r w:rsidR="00C30BD5">
        <w:rPr>
          <w:rFonts w:asciiTheme="majorHAnsi" w:hAnsiTheme="majorHAnsi"/>
          <w:color w:val="000000" w:themeColor="text1"/>
        </w:rPr>
        <w:t>ecall the first month</w:t>
      </w:r>
      <w:r w:rsidR="00B525E9">
        <w:rPr>
          <w:rFonts w:asciiTheme="majorHAnsi" w:hAnsiTheme="majorHAnsi"/>
          <w:color w:val="000000" w:themeColor="text1"/>
        </w:rPr>
        <w:t xml:space="preserve"> of satellite</w:t>
      </w:r>
      <w:r w:rsidR="00C30BD5">
        <w:rPr>
          <w:rFonts w:asciiTheme="majorHAnsi" w:hAnsiTheme="majorHAnsi"/>
          <w:color w:val="000000" w:themeColor="text1"/>
        </w:rPr>
        <w:t xml:space="preserve"> report</w:t>
      </w:r>
      <w:r w:rsidR="00B525E9">
        <w:rPr>
          <w:rFonts w:asciiTheme="majorHAnsi" w:hAnsiTheme="majorHAnsi"/>
          <w:color w:val="000000" w:themeColor="text1"/>
        </w:rPr>
        <w:t>s</w:t>
      </w:r>
      <w:r w:rsidR="00C30BD5">
        <w:rPr>
          <w:rFonts w:asciiTheme="majorHAnsi" w:hAnsiTheme="majorHAnsi"/>
          <w:color w:val="000000" w:themeColor="text1"/>
        </w:rPr>
        <w:t xml:space="preserve"> was December 1978</w:t>
      </w:r>
      <w:r w:rsidR="00A82DBF">
        <w:rPr>
          <w:rFonts w:asciiTheme="majorHAnsi" w:hAnsiTheme="majorHAnsi"/>
          <w:color w:val="000000" w:themeColor="text1"/>
        </w:rPr>
        <w:t>, so we have 44 Decembers</w:t>
      </w:r>
      <w:r w:rsidR="000B6A0E">
        <w:rPr>
          <w:rFonts w:asciiTheme="majorHAnsi" w:hAnsiTheme="majorHAnsi"/>
          <w:color w:val="000000" w:themeColor="text1"/>
        </w:rPr>
        <w:t xml:space="preserve">.  However, Alaska was </w:t>
      </w:r>
      <w:r>
        <w:rPr>
          <w:rFonts w:asciiTheme="majorHAnsi" w:hAnsiTheme="majorHAnsi"/>
          <w:color w:val="000000" w:themeColor="text1"/>
        </w:rPr>
        <w:t>cooler</w:t>
      </w:r>
      <w:r w:rsidR="000B6A0E">
        <w:rPr>
          <w:rFonts w:asciiTheme="majorHAnsi" w:hAnsiTheme="majorHAnsi"/>
          <w:color w:val="000000" w:themeColor="text1"/>
        </w:rPr>
        <w:t xml:space="preserve"> than </w:t>
      </w:r>
      <w:r>
        <w:rPr>
          <w:rFonts w:asciiTheme="majorHAnsi" w:hAnsiTheme="majorHAnsi"/>
          <w:color w:val="000000" w:themeColor="text1"/>
        </w:rPr>
        <w:t>the lower 48 so that</w:t>
      </w:r>
      <w:r w:rsidR="000B6A0E">
        <w:rPr>
          <w:rFonts w:asciiTheme="majorHAnsi" w:hAnsiTheme="majorHAnsi"/>
          <w:color w:val="000000" w:themeColor="text1"/>
        </w:rPr>
        <w:t xml:space="preserve"> the 49-state average </w:t>
      </w:r>
      <w:r>
        <w:rPr>
          <w:rFonts w:asciiTheme="majorHAnsi" w:hAnsiTheme="majorHAnsi"/>
          <w:color w:val="000000" w:themeColor="text1"/>
        </w:rPr>
        <w:t>came in at +1.42 °C (+2.56 °F)</w:t>
      </w:r>
      <w:r w:rsidR="000B6A0E">
        <w:rPr>
          <w:rFonts w:asciiTheme="majorHAnsi" w:hAnsiTheme="majorHAnsi"/>
          <w:color w:val="000000" w:themeColor="text1"/>
        </w:rPr>
        <w:t>.</w:t>
      </w:r>
      <w:r w:rsidR="00B941DF">
        <w:rPr>
          <w:rFonts w:asciiTheme="majorHAnsi" w:hAnsiTheme="majorHAnsi"/>
          <w:color w:val="000000" w:themeColor="text1"/>
        </w:rPr>
        <w:t xml:space="preserve">   </w:t>
      </w:r>
      <w:r w:rsidR="006D0ACE">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02FF3AB4" w14:textId="147BC2EA" w:rsidR="009F52DE" w:rsidRDefault="009F52DE" w:rsidP="00F10C6D">
      <w:pPr>
        <w:jc w:val="both"/>
        <w:rPr>
          <w:rFonts w:asciiTheme="majorHAnsi" w:hAnsiTheme="majorHAnsi"/>
        </w:rPr>
      </w:pPr>
    </w:p>
    <w:p w14:paraId="6AF15556" w14:textId="44828711" w:rsidR="009F52DE" w:rsidRPr="009F52DE" w:rsidRDefault="009F52DE" w:rsidP="00F10C6D">
      <w:pPr>
        <w:jc w:val="both"/>
        <w:rPr>
          <w:rFonts w:asciiTheme="majorHAnsi" w:hAnsiTheme="majorHAnsi"/>
          <w:b/>
          <w:bCs/>
        </w:rPr>
      </w:pPr>
      <w:r w:rsidRPr="009F52DE">
        <w:rPr>
          <w:rFonts w:asciiTheme="majorHAnsi" w:hAnsiTheme="majorHAnsi"/>
          <w:b/>
          <w:bCs/>
        </w:rPr>
        <w:t>Annual Report for 2021</w:t>
      </w:r>
    </w:p>
    <w:p w14:paraId="5E846314" w14:textId="17D9D02F" w:rsidR="009F52DE" w:rsidRDefault="009F52DE" w:rsidP="00F10C6D">
      <w:pPr>
        <w:jc w:val="both"/>
        <w:rPr>
          <w:rFonts w:asciiTheme="majorHAnsi" w:hAnsiTheme="majorHAnsi"/>
        </w:rPr>
      </w:pPr>
    </w:p>
    <w:p w14:paraId="1A144D5B" w14:textId="1EFA5201" w:rsidR="009F52DE" w:rsidRDefault="009F52DE" w:rsidP="009F52DE">
      <w:pPr>
        <w:rPr>
          <w:rFonts w:asciiTheme="majorHAnsi" w:hAnsiTheme="majorHAnsi"/>
        </w:rPr>
      </w:pPr>
      <w:r>
        <w:rPr>
          <w:rFonts w:asciiTheme="majorHAnsi" w:hAnsiTheme="majorHAnsi"/>
        </w:rPr>
        <w:t xml:space="preserve">The satellite temperature record of the lower troposphere is now 43 </w:t>
      </w:r>
      <w:r w:rsidR="00B8067B">
        <w:rPr>
          <w:rFonts w:asciiTheme="majorHAnsi" w:hAnsiTheme="majorHAnsi"/>
        </w:rPr>
        <w:t xml:space="preserve">complete calendar </w:t>
      </w:r>
      <w:r>
        <w:rPr>
          <w:rFonts w:asciiTheme="majorHAnsi" w:hAnsiTheme="majorHAnsi"/>
        </w:rPr>
        <w:t>years long.  The year 2021 produced a global, annual mean anomaly of +0.14 °C (+0.25 °F)</w:t>
      </w:r>
      <w:r w:rsidR="002C3FA5">
        <w:rPr>
          <w:rFonts w:asciiTheme="majorHAnsi" w:hAnsiTheme="majorHAnsi"/>
        </w:rPr>
        <w:t xml:space="preserve"> which effectively ties with 2015 at 7</w:t>
      </w:r>
      <w:r w:rsidR="002C3FA5" w:rsidRPr="002C3FA5">
        <w:rPr>
          <w:rFonts w:asciiTheme="majorHAnsi" w:hAnsiTheme="majorHAnsi"/>
          <w:vertAlign w:val="superscript"/>
        </w:rPr>
        <w:t>th</w:t>
      </w:r>
      <w:r w:rsidR="002C3FA5">
        <w:rPr>
          <w:rFonts w:asciiTheme="majorHAnsi" w:hAnsiTheme="majorHAnsi"/>
        </w:rPr>
        <w:t xml:space="preserve"> warmest of the 43 years.  Annual values for the Globe, N Hemisphere, S Hemisphere and </w:t>
      </w:r>
      <w:r w:rsidR="00F921DA">
        <w:rPr>
          <w:rFonts w:asciiTheme="majorHAnsi" w:hAnsiTheme="majorHAnsi"/>
        </w:rPr>
        <w:t>Tropics are given below.</w:t>
      </w:r>
    </w:p>
    <w:p w14:paraId="0170C056" w14:textId="5D8F518C" w:rsidR="00F921DA" w:rsidRDefault="00F921DA" w:rsidP="009F52DE">
      <w:pPr>
        <w:rPr>
          <w:rFonts w:asciiTheme="majorHAnsi" w:hAnsiTheme="majorHAnsi"/>
        </w:rPr>
      </w:pPr>
    </w:p>
    <w:p w14:paraId="5E384B70" w14:textId="67F68C83" w:rsidR="00F921DA" w:rsidRDefault="00F921DA" w:rsidP="009F52DE">
      <w:pPr>
        <w:rPr>
          <w:rFonts w:asciiTheme="majorHAnsi" w:hAnsiTheme="majorHAnsi"/>
        </w:rPr>
      </w:pPr>
      <w:r>
        <w:rPr>
          <w:rFonts w:asciiTheme="majorHAnsi" w:hAnsiTheme="majorHAnsi"/>
        </w:rPr>
        <w:t xml:space="preserve">The map of annual anomalies </w:t>
      </w:r>
      <w:r w:rsidR="00B8067B">
        <w:rPr>
          <w:rFonts w:asciiTheme="majorHAnsi" w:hAnsiTheme="majorHAnsi"/>
        </w:rPr>
        <w:t>shows</w:t>
      </w:r>
      <w:r>
        <w:rPr>
          <w:rFonts w:asciiTheme="majorHAnsi" w:hAnsiTheme="majorHAnsi"/>
        </w:rPr>
        <w:t xml:space="preserve"> the cooler than average conditions in the tropical and subtropical Pacific as created by the La Niña conditions for most of the year.  Warmer than average areas are found in the mid and high-latitudes of both hemispheres, particularly in the N. Pacific, NE Canada, Middle East, China, S. Pacific and S. Atlantic.  The hot spots in the N. and S. Pacific</w:t>
      </w:r>
      <w:r w:rsidR="0059055B">
        <w:rPr>
          <w:rFonts w:asciiTheme="majorHAnsi" w:hAnsiTheme="majorHAnsi"/>
        </w:rPr>
        <w:t xml:space="preserve"> with the NW and SW Atlantic</w:t>
      </w:r>
      <w:r>
        <w:rPr>
          <w:rFonts w:asciiTheme="majorHAnsi" w:hAnsiTheme="majorHAnsi"/>
        </w:rPr>
        <w:t xml:space="preserve"> are related to </w:t>
      </w:r>
      <w:r w:rsidR="0059055B">
        <w:rPr>
          <w:rFonts w:asciiTheme="majorHAnsi" w:hAnsiTheme="majorHAnsi"/>
        </w:rPr>
        <w:t xml:space="preserve">the </w:t>
      </w:r>
      <w:proofErr w:type="spellStart"/>
      <w:r w:rsidR="0059055B">
        <w:rPr>
          <w:rFonts w:asciiTheme="majorHAnsi" w:hAnsiTheme="majorHAnsi"/>
        </w:rPr>
        <w:t>La</w:t>
      </w:r>
      <w:proofErr w:type="spellEnd"/>
      <w:r w:rsidR="0059055B">
        <w:rPr>
          <w:rFonts w:asciiTheme="majorHAnsi" w:hAnsiTheme="majorHAnsi"/>
        </w:rPr>
        <w:t xml:space="preserve"> Niña teleconnections.  Notice the hemispheric symmetry in the Pacific and Atlantic sectors.  </w:t>
      </w:r>
    </w:p>
    <w:p w14:paraId="61397A43" w14:textId="75144E61" w:rsidR="0059055B" w:rsidRDefault="0059055B" w:rsidP="009F52DE">
      <w:pPr>
        <w:rPr>
          <w:rFonts w:asciiTheme="majorHAnsi" w:hAnsiTheme="majorHAnsi"/>
        </w:rPr>
      </w:pPr>
    </w:p>
    <w:p w14:paraId="518D34AD" w14:textId="3B68B210" w:rsidR="00C30BD5" w:rsidRDefault="0059055B" w:rsidP="009F52DE">
      <w:pPr>
        <w:rPr>
          <w:rFonts w:asciiTheme="majorHAnsi" w:hAnsiTheme="majorHAnsi"/>
        </w:rPr>
      </w:pPr>
      <w:r>
        <w:rPr>
          <w:rFonts w:asciiTheme="majorHAnsi" w:hAnsiTheme="majorHAnsi"/>
        </w:rPr>
        <w:t>Finally, the temperature trend map for the globe is given in the last figure.  The global trend has bounced between +0.13 and +0.14 °C per decade for several years and as of the end of 2021 remains there at +0.135 °C (+0.243 °F) per decade.</w:t>
      </w:r>
      <w:r w:rsidR="00BB7D9F">
        <w:rPr>
          <w:rFonts w:asciiTheme="majorHAnsi" w:hAnsiTheme="majorHAnsi"/>
        </w:rPr>
        <w:t xml:space="preserve">  Generally, the temperature trends tend to be higher over land areas.  Interestingly, the environment around Antarctica indicates generally no warming while the northern polar regions have areas often above +0.30 °C per decade. </w:t>
      </w:r>
      <w:r w:rsidR="00CD11EA">
        <w:rPr>
          <w:rFonts w:asciiTheme="majorHAnsi" w:hAnsiTheme="majorHAnsi"/>
        </w:rPr>
        <w:t xml:space="preserve"> In that regard, the polar trends (60° to pole) of the north and south represent the extremes in trends of the major regions with +0.25 °C and +0.01 °C per decade respectively.  </w:t>
      </w:r>
      <w:r w:rsidR="00BB7D9F">
        <w:rPr>
          <w:rFonts w:asciiTheme="majorHAnsi" w:hAnsiTheme="majorHAnsi"/>
        </w:rPr>
        <w:t xml:space="preserve"> The lack of warming in the north and south subtropical Pacific reflects the distribution</w:t>
      </w:r>
      <w:r w:rsidR="00CD11EA">
        <w:rPr>
          <w:rFonts w:asciiTheme="majorHAnsi" w:hAnsiTheme="majorHAnsi"/>
        </w:rPr>
        <w:t>-in-time</w:t>
      </w:r>
      <w:r w:rsidR="00BB7D9F">
        <w:rPr>
          <w:rFonts w:asciiTheme="majorHAnsi" w:hAnsiTheme="majorHAnsi"/>
        </w:rPr>
        <w:t xml:space="preserve"> of El Niño and La Niña events where a significant warm event (El Niño) occurred relatively early (1982-83) with the last two years </w:t>
      </w:r>
      <w:r w:rsidR="00CD11EA">
        <w:rPr>
          <w:rFonts w:asciiTheme="majorHAnsi" w:hAnsiTheme="majorHAnsi"/>
        </w:rPr>
        <w:t>experiencing the</w:t>
      </w:r>
      <w:r w:rsidR="00BB7D9F">
        <w:rPr>
          <w:rFonts w:asciiTheme="majorHAnsi" w:hAnsiTheme="majorHAnsi"/>
        </w:rPr>
        <w:t xml:space="preserve"> cooling influence </w:t>
      </w:r>
      <w:r w:rsidR="00CD11EA">
        <w:rPr>
          <w:rFonts w:asciiTheme="majorHAnsi" w:hAnsiTheme="majorHAnsi"/>
        </w:rPr>
        <w:t xml:space="preserve">of </w:t>
      </w:r>
      <w:r w:rsidR="00BB7D9F">
        <w:rPr>
          <w:rFonts w:asciiTheme="majorHAnsi" w:hAnsiTheme="majorHAnsi"/>
        </w:rPr>
        <w:t xml:space="preserve">La Niña.  </w:t>
      </w:r>
    </w:p>
    <w:p w14:paraId="4F55976A" w14:textId="77777777" w:rsidR="00C30BD5" w:rsidRDefault="00C30BD5" w:rsidP="009F52DE">
      <w:pPr>
        <w:rPr>
          <w:rFonts w:asciiTheme="majorHAnsi" w:hAnsiTheme="majorHAnsi"/>
        </w:rPr>
      </w:pPr>
    </w:p>
    <w:p w14:paraId="270FCA9D" w14:textId="11D12C92" w:rsidR="0059055B" w:rsidRDefault="00BB7D9F" w:rsidP="009F52DE">
      <w:pPr>
        <w:rPr>
          <w:rFonts w:asciiTheme="majorHAnsi" w:hAnsiTheme="majorHAnsi"/>
        </w:rPr>
      </w:pPr>
      <w:r>
        <w:rPr>
          <w:rFonts w:asciiTheme="majorHAnsi" w:hAnsiTheme="majorHAnsi"/>
        </w:rPr>
        <w:t>The pattern of general warming is</w:t>
      </w:r>
      <w:r w:rsidR="00501CC8">
        <w:rPr>
          <w:rFonts w:asciiTheme="majorHAnsi" w:hAnsiTheme="majorHAnsi"/>
        </w:rPr>
        <w:t xml:space="preserve"> clear, though it should be noted that the precision of trends at individual locations is not small – especially for high terrain (Andes, Himalayas, Antarctica) where errors can be has high as ±0.15 °C decade.  In terms of the global trend</w:t>
      </w:r>
      <w:r w:rsidR="005273FB">
        <w:rPr>
          <w:rFonts w:asciiTheme="majorHAnsi" w:hAnsiTheme="majorHAnsi"/>
        </w:rPr>
        <w:t>,</w:t>
      </w:r>
      <w:r w:rsidR="00501CC8">
        <w:rPr>
          <w:rFonts w:asciiTheme="majorHAnsi" w:hAnsiTheme="majorHAnsi"/>
        </w:rPr>
        <w:t xml:space="preserve"> we are confident the true value is within ±0.05 °C per decade of the magnitude reported here.</w:t>
      </w:r>
    </w:p>
    <w:p w14:paraId="2FB68F36" w14:textId="09A0C8D0" w:rsidR="00501CC8" w:rsidRDefault="00501CC8" w:rsidP="009F52DE">
      <w:pPr>
        <w:rPr>
          <w:rFonts w:asciiTheme="majorHAnsi" w:hAnsiTheme="majorHAnsi"/>
        </w:rPr>
      </w:pPr>
    </w:p>
    <w:p w14:paraId="78447DE5" w14:textId="5ADE086C" w:rsidR="00501CC8" w:rsidRDefault="00501CC8" w:rsidP="009F52DE">
      <w:pPr>
        <w:rPr>
          <w:rFonts w:asciiTheme="majorHAnsi" w:hAnsiTheme="majorHAnsi"/>
        </w:rPr>
      </w:pPr>
      <w:r>
        <w:rPr>
          <w:rFonts w:asciiTheme="majorHAnsi" w:hAnsiTheme="majorHAnsi"/>
        </w:rPr>
        <w:t>Annual anomalies of global and regional lower tropospheric temperatures based on 1991-2020 as the reference period.</w:t>
      </w:r>
    </w:p>
    <w:p w14:paraId="5E02D6A1" w14:textId="2DF0C0CC" w:rsidR="002C3FA5" w:rsidRDefault="002C3FA5" w:rsidP="009F52DE">
      <w:pPr>
        <w:rPr>
          <w:rFonts w:asciiTheme="majorHAnsi" w:hAnsiTheme="majorHAnsi"/>
        </w:rPr>
      </w:pPr>
    </w:p>
    <w:tbl>
      <w:tblPr>
        <w:tblW w:w="5140" w:type="dxa"/>
        <w:tblLook w:val="04A0" w:firstRow="1" w:lastRow="0" w:firstColumn="1" w:lastColumn="0" w:noHBand="0" w:noVBand="1"/>
      </w:tblPr>
      <w:tblGrid>
        <w:gridCol w:w="1300"/>
        <w:gridCol w:w="960"/>
        <w:gridCol w:w="960"/>
        <w:gridCol w:w="960"/>
        <w:gridCol w:w="960"/>
      </w:tblGrid>
      <w:tr w:rsidR="002C3FA5" w:rsidRPr="002C3FA5" w14:paraId="61386294" w14:textId="77777777" w:rsidTr="002C3FA5">
        <w:trPr>
          <w:trHeight w:val="340"/>
        </w:trPr>
        <w:tc>
          <w:tcPr>
            <w:tcW w:w="1300" w:type="dxa"/>
            <w:tcBorders>
              <w:top w:val="nil"/>
              <w:left w:val="nil"/>
              <w:bottom w:val="nil"/>
              <w:right w:val="nil"/>
            </w:tcBorders>
            <w:shd w:val="clear" w:color="auto" w:fill="auto"/>
            <w:noWrap/>
            <w:vAlign w:val="bottom"/>
            <w:hideMark/>
          </w:tcPr>
          <w:p w14:paraId="0F3388E7" w14:textId="77777777" w:rsidR="002C3FA5" w:rsidRPr="002C3FA5" w:rsidRDefault="002C3FA5" w:rsidP="002C3FA5">
            <w:pPr>
              <w:rPr>
                <w:rFonts w:asciiTheme="majorHAnsi" w:hAnsiTheme="majorHAnsi"/>
              </w:rPr>
            </w:pPr>
          </w:p>
        </w:tc>
        <w:tc>
          <w:tcPr>
            <w:tcW w:w="960" w:type="dxa"/>
            <w:tcBorders>
              <w:top w:val="nil"/>
              <w:left w:val="nil"/>
              <w:bottom w:val="nil"/>
              <w:right w:val="nil"/>
            </w:tcBorders>
            <w:shd w:val="clear" w:color="auto" w:fill="auto"/>
            <w:noWrap/>
            <w:vAlign w:val="bottom"/>
            <w:hideMark/>
          </w:tcPr>
          <w:p w14:paraId="4717CE99" w14:textId="77777777" w:rsidR="002C3FA5" w:rsidRPr="002C3FA5" w:rsidRDefault="002C3FA5" w:rsidP="002C3FA5">
            <w:pPr>
              <w:rPr>
                <w:rFonts w:asciiTheme="majorHAnsi" w:hAnsiTheme="majorHAnsi"/>
              </w:rPr>
            </w:pPr>
            <w:r w:rsidRPr="002C3FA5">
              <w:rPr>
                <w:rFonts w:asciiTheme="majorHAnsi" w:hAnsiTheme="majorHAnsi"/>
              </w:rPr>
              <w:t>GLOBE</w:t>
            </w:r>
          </w:p>
        </w:tc>
        <w:tc>
          <w:tcPr>
            <w:tcW w:w="960" w:type="dxa"/>
            <w:tcBorders>
              <w:top w:val="nil"/>
              <w:left w:val="nil"/>
              <w:bottom w:val="nil"/>
              <w:right w:val="nil"/>
            </w:tcBorders>
            <w:shd w:val="clear" w:color="auto" w:fill="auto"/>
            <w:noWrap/>
            <w:vAlign w:val="bottom"/>
            <w:hideMark/>
          </w:tcPr>
          <w:p w14:paraId="775DA4C3" w14:textId="77777777" w:rsidR="002C3FA5" w:rsidRPr="002C3FA5" w:rsidRDefault="002C3FA5" w:rsidP="002C3FA5">
            <w:pPr>
              <w:rPr>
                <w:rFonts w:asciiTheme="majorHAnsi" w:hAnsiTheme="majorHAnsi"/>
              </w:rPr>
            </w:pPr>
            <w:proofErr w:type="spellStart"/>
            <w:r w:rsidRPr="002C3FA5">
              <w:rPr>
                <w:rFonts w:asciiTheme="majorHAnsi" w:hAnsiTheme="majorHAnsi"/>
              </w:rPr>
              <w:t>NHem</w:t>
            </w:r>
            <w:proofErr w:type="spellEnd"/>
          </w:p>
        </w:tc>
        <w:tc>
          <w:tcPr>
            <w:tcW w:w="960" w:type="dxa"/>
            <w:tcBorders>
              <w:top w:val="nil"/>
              <w:left w:val="nil"/>
              <w:bottom w:val="nil"/>
              <w:right w:val="nil"/>
            </w:tcBorders>
            <w:shd w:val="clear" w:color="auto" w:fill="auto"/>
            <w:noWrap/>
            <w:vAlign w:val="bottom"/>
            <w:hideMark/>
          </w:tcPr>
          <w:p w14:paraId="5E86BD3B" w14:textId="77777777" w:rsidR="002C3FA5" w:rsidRPr="002C3FA5" w:rsidRDefault="002C3FA5" w:rsidP="002C3FA5">
            <w:pPr>
              <w:rPr>
                <w:rFonts w:asciiTheme="majorHAnsi" w:hAnsiTheme="majorHAnsi"/>
              </w:rPr>
            </w:pPr>
            <w:proofErr w:type="spellStart"/>
            <w:r w:rsidRPr="002C3FA5">
              <w:rPr>
                <w:rFonts w:asciiTheme="majorHAnsi" w:hAnsiTheme="majorHAnsi"/>
              </w:rPr>
              <w:t>SHem</w:t>
            </w:r>
            <w:proofErr w:type="spellEnd"/>
          </w:p>
        </w:tc>
        <w:tc>
          <w:tcPr>
            <w:tcW w:w="960" w:type="dxa"/>
            <w:tcBorders>
              <w:top w:val="nil"/>
              <w:left w:val="nil"/>
              <w:bottom w:val="nil"/>
              <w:right w:val="nil"/>
            </w:tcBorders>
            <w:shd w:val="clear" w:color="auto" w:fill="auto"/>
            <w:noWrap/>
            <w:vAlign w:val="bottom"/>
            <w:hideMark/>
          </w:tcPr>
          <w:p w14:paraId="72166BF4" w14:textId="77777777" w:rsidR="002C3FA5" w:rsidRPr="002C3FA5" w:rsidRDefault="002C3FA5" w:rsidP="002C3FA5">
            <w:pPr>
              <w:rPr>
                <w:rFonts w:asciiTheme="majorHAnsi" w:hAnsiTheme="majorHAnsi"/>
              </w:rPr>
            </w:pPr>
            <w:r w:rsidRPr="002C3FA5">
              <w:rPr>
                <w:rFonts w:asciiTheme="majorHAnsi" w:hAnsiTheme="majorHAnsi"/>
              </w:rPr>
              <w:t>TRPCS</w:t>
            </w:r>
          </w:p>
        </w:tc>
      </w:tr>
      <w:tr w:rsidR="002C3FA5" w:rsidRPr="002C3FA5" w14:paraId="37E11ED0" w14:textId="77777777" w:rsidTr="002C3FA5">
        <w:trPr>
          <w:trHeight w:val="340"/>
        </w:trPr>
        <w:tc>
          <w:tcPr>
            <w:tcW w:w="1300" w:type="dxa"/>
            <w:tcBorders>
              <w:top w:val="nil"/>
              <w:left w:val="nil"/>
              <w:bottom w:val="nil"/>
              <w:right w:val="nil"/>
            </w:tcBorders>
            <w:shd w:val="clear" w:color="auto" w:fill="auto"/>
            <w:noWrap/>
            <w:vAlign w:val="bottom"/>
            <w:hideMark/>
          </w:tcPr>
          <w:p w14:paraId="4B2ABA2E" w14:textId="77777777" w:rsidR="002C3FA5" w:rsidRPr="002C3FA5" w:rsidRDefault="002C3FA5" w:rsidP="002C3FA5">
            <w:pPr>
              <w:rPr>
                <w:rFonts w:asciiTheme="majorHAnsi" w:hAnsiTheme="majorHAnsi"/>
              </w:rPr>
            </w:pPr>
            <w:r w:rsidRPr="002C3FA5">
              <w:rPr>
                <w:rFonts w:asciiTheme="majorHAnsi" w:hAnsiTheme="majorHAnsi"/>
              </w:rPr>
              <w:t>1979</w:t>
            </w:r>
          </w:p>
        </w:tc>
        <w:tc>
          <w:tcPr>
            <w:tcW w:w="960" w:type="dxa"/>
            <w:tcBorders>
              <w:top w:val="nil"/>
              <w:left w:val="nil"/>
              <w:bottom w:val="nil"/>
              <w:right w:val="nil"/>
            </w:tcBorders>
            <w:shd w:val="clear" w:color="auto" w:fill="auto"/>
            <w:noWrap/>
            <w:vAlign w:val="bottom"/>
            <w:hideMark/>
          </w:tcPr>
          <w:p w14:paraId="41355E90"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37798AB6"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4CCB3E22" w14:textId="77777777" w:rsidR="002C3FA5" w:rsidRPr="002C3FA5" w:rsidRDefault="002C3FA5" w:rsidP="002C3FA5">
            <w:pPr>
              <w:rPr>
                <w:rFonts w:asciiTheme="majorHAnsi" w:hAnsiTheme="majorHAnsi"/>
              </w:rPr>
            </w:pPr>
            <w:r w:rsidRPr="002C3FA5">
              <w:rPr>
                <w:rFonts w:asciiTheme="majorHAnsi" w:hAnsiTheme="majorHAnsi"/>
              </w:rPr>
              <w:t>-0.34</w:t>
            </w:r>
          </w:p>
        </w:tc>
        <w:tc>
          <w:tcPr>
            <w:tcW w:w="960" w:type="dxa"/>
            <w:tcBorders>
              <w:top w:val="nil"/>
              <w:left w:val="nil"/>
              <w:bottom w:val="nil"/>
              <w:right w:val="nil"/>
            </w:tcBorders>
            <w:shd w:val="clear" w:color="auto" w:fill="auto"/>
            <w:noWrap/>
            <w:vAlign w:val="bottom"/>
            <w:hideMark/>
          </w:tcPr>
          <w:p w14:paraId="2C1B8C46" w14:textId="77777777" w:rsidR="002C3FA5" w:rsidRPr="002C3FA5" w:rsidRDefault="002C3FA5" w:rsidP="002C3FA5">
            <w:pPr>
              <w:rPr>
                <w:rFonts w:asciiTheme="majorHAnsi" w:hAnsiTheme="majorHAnsi"/>
              </w:rPr>
            </w:pPr>
            <w:r w:rsidRPr="002C3FA5">
              <w:rPr>
                <w:rFonts w:asciiTheme="majorHAnsi" w:hAnsiTheme="majorHAnsi"/>
              </w:rPr>
              <w:t>-0.36</w:t>
            </w:r>
          </w:p>
        </w:tc>
      </w:tr>
      <w:tr w:rsidR="002C3FA5" w:rsidRPr="002C3FA5" w14:paraId="667799B5" w14:textId="77777777" w:rsidTr="002C3FA5">
        <w:trPr>
          <w:trHeight w:val="340"/>
        </w:trPr>
        <w:tc>
          <w:tcPr>
            <w:tcW w:w="1300" w:type="dxa"/>
            <w:tcBorders>
              <w:top w:val="nil"/>
              <w:left w:val="nil"/>
              <w:bottom w:val="nil"/>
              <w:right w:val="nil"/>
            </w:tcBorders>
            <w:shd w:val="clear" w:color="auto" w:fill="auto"/>
            <w:noWrap/>
            <w:vAlign w:val="bottom"/>
            <w:hideMark/>
          </w:tcPr>
          <w:p w14:paraId="5267F30B" w14:textId="77777777" w:rsidR="002C3FA5" w:rsidRPr="002C3FA5" w:rsidRDefault="002C3FA5" w:rsidP="002C3FA5">
            <w:pPr>
              <w:rPr>
                <w:rFonts w:asciiTheme="majorHAnsi" w:hAnsiTheme="majorHAnsi"/>
              </w:rPr>
            </w:pPr>
            <w:r w:rsidRPr="002C3FA5">
              <w:rPr>
                <w:rFonts w:asciiTheme="majorHAnsi" w:hAnsiTheme="majorHAnsi"/>
              </w:rPr>
              <w:t>1980</w:t>
            </w:r>
          </w:p>
        </w:tc>
        <w:tc>
          <w:tcPr>
            <w:tcW w:w="960" w:type="dxa"/>
            <w:tcBorders>
              <w:top w:val="nil"/>
              <w:left w:val="nil"/>
              <w:bottom w:val="nil"/>
              <w:right w:val="nil"/>
            </w:tcBorders>
            <w:shd w:val="clear" w:color="auto" w:fill="auto"/>
            <w:noWrap/>
            <w:vAlign w:val="bottom"/>
            <w:hideMark/>
          </w:tcPr>
          <w:p w14:paraId="78E3D2E5" w14:textId="77777777" w:rsidR="002C3FA5" w:rsidRPr="002C3FA5" w:rsidRDefault="002C3FA5" w:rsidP="002C3FA5">
            <w:pPr>
              <w:rPr>
                <w:rFonts w:asciiTheme="majorHAnsi" w:hAnsiTheme="majorHAnsi"/>
              </w:rPr>
            </w:pPr>
            <w:r w:rsidRPr="002C3FA5">
              <w:rPr>
                <w:rFonts w:asciiTheme="majorHAnsi" w:hAnsiTheme="majorHAnsi"/>
              </w:rPr>
              <w:t>-0.18</w:t>
            </w:r>
          </w:p>
        </w:tc>
        <w:tc>
          <w:tcPr>
            <w:tcW w:w="960" w:type="dxa"/>
            <w:tcBorders>
              <w:top w:val="nil"/>
              <w:left w:val="nil"/>
              <w:bottom w:val="nil"/>
              <w:right w:val="nil"/>
            </w:tcBorders>
            <w:shd w:val="clear" w:color="auto" w:fill="auto"/>
            <w:noWrap/>
            <w:vAlign w:val="bottom"/>
            <w:hideMark/>
          </w:tcPr>
          <w:p w14:paraId="571E9C97" w14:textId="77777777" w:rsidR="002C3FA5" w:rsidRPr="002C3FA5" w:rsidRDefault="002C3FA5" w:rsidP="002C3FA5">
            <w:pPr>
              <w:rPr>
                <w:rFonts w:asciiTheme="majorHAnsi" w:hAnsiTheme="majorHAnsi"/>
              </w:rPr>
            </w:pPr>
            <w:r w:rsidRPr="002C3FA5">
              <w:rPr>
                <w:rFonts w:asciiTheme="majorHAnsi" w:hAnsiTheme="majorHAnsi"/>
              </w:rPr>
              <w:t>-0.24</w:t>
            </w:r>
          </w:p>
        </w:tc>
        <w:tc>
          <w:tcPr>
            <w:tcW w:w="960" w:type="dxa"/>
            <w:tcBorders>
              <w:top w:val="nil"/>
              <w:left w:val="nil"/>
              <w:bottom w:val="nil"/>
              <w:right w:val="nil"/>
            </w:tcBorders>
            <w:shd w:val="clear" w:color="auto" w:fill="auto"/>
            <w:noWrap/>
            <w:vAlign w:val="bottom"/>
            <w:hideMark/>
          </w:tcPr>
          <w:p w14:paraId="4C6A415E" w14:textId="77777777" w:rsidR="002C3FA5" w:rsidRPr="002C3FA5" w:rsidRDefault="002C3FA5" w:rsidP="002C3FA5">
            <w:pPr>
              <w:rPr>
                <w:rFonts w:asciiTheme="majorHAnsi" w:hAnsiTheme="majorHAnsi"/>
              </w:rPr>
            </w:pPr>
            <w:r w:rsidRPr="002C3FA5">
              <w:rPr>
                <w:rFonts w:asciiTheme="majorHAnsi" w:hAnsiTheme="majorHAnsi"/>
              </w:rPr>
              <w:t>-0.11</w:t>
            </w:r>
          </w:p>
        </w:tc>
        <w:tc>
          <w:tcPr>
            <w:tcW w:w="960" w:type="dxa"/>
            <w:tcBorders>
              <w:top w:val="nil"/>
              <w:left w:val="nil"/>
              <w:bottom w:val="nil"/>
              <w:right w:val="nil"/>
            </w:tcBorders>
            <w:shd w:val="clear" w:color="auto" w:fill="auto"/>
            <w:noWrap/>
            <w:vAlign w:val="bottom"/>
            <w:hideMark/>
          </w:tcPr>
          <w:p w14:paraId="235A9E4C" w14:textId="77777777" w:rsidR="002C3FA5" w:rsidRPr="002C3FA5" w:rsidRDefault="002C3FA5" w:rsidP="002C3FA5">
            <w:pPr>
              <w:rPr>
                <w:rFonts w:asciiTheme="majorHAnsi" w:hAnsiTheme="majorHAnsi"/>
              </w:rPr>
            </w:pPr>
            <w:r w:rsidRPr="002C3FA5">
              <w:rPr>
                <w:rFonts w:asciiTheme="majorHAnsi" w:hAnsiTheme="majorHAnsi"/>
              </w:rPr>
              <w:t>-0.23</w:t>
            </w:r>
          </w:p>
        </w:tc>
      </w:tr>
      <w:tr w:rsidR="002C3FA5" w:rsidRPr="002C3FA5" w14:paraId="7084DA65" w14:textId="77777777" w:rsidTr="002C3FA5">
        <w:trPr>
          <w:trHeight w:val="340"/>
        </w:trPr>
        <w:tc>
          <w:tcPr>
            <w:tcW w:w="1300" w:type="dxa"/>
            <w:tcBorders>
              <w:top w:val="nil"/>
              <w:left w:val="nil"/>
              <w:bottom w:val="nil"/>
              <w:right w:val="nil"/>
            </w:tcBorders>
            <w:shd w:val="clear" w:color="auto" w:fill="auto"/>
            <w:noWrap/>
            <w:vAlign w:val="bottom"/>
            <w:hideMark/>
          </w:tcPr>
          <w:p w14:paraId="15509544" w14:textId="77777777" w:rsidR="002C3FA5" w:rsidRPr="002C3FA5" w:rsidRDefault="002C3FA5" w:rsidP="002C3FA5">
            <w:pPr>
              <w:rPr>
                <w:rFonts w:asciiTheme="majorHAnsi" w:hAnsiTheme="majorHAnsi"/>
              </w:rPr>
            </w:pPr>
            <w:r w:rsidRPr="002C3FA5">
              <w:rPr>
                <w:rFonts w:asciiTheme="majorHAnsi" w:hAnsiTheme="majorHAnsi"/>
              </w:rPr>
              <w:t>1981</w:t>
            </w:r>
          </w:p>
        </w:tc>
        <w:tc>
          <w:tcPr>
            <w:tcW w:w="960" w:type="dxa"/>
            <w:tcBorders>
              <w:top w:val="nil"/>
              <w:left w:val="nil"/>
              <w:bottom w:val="nil"/>
              <w:right w:val="nil"/>
            </w:tcBorders>
            <w:shd w:val="clear" w:color="auto" w:fill="auto"/>
            <w:noWrap/>
            <w:vAlign w:val="bottom"/>
            <w:hideMark/>
          </w:tcPr>
          <w:p w14:paraId="4F7B0361" w14:textId="77777777" w:rsidR="002C3FA5" w:rsidRPr="002C3FA5" w:rsidRDefault="002C3FA5" w:rsidP="002C3FA5">
            <w:pPr>
              <w:rPr>
                <w:rFonts w:asciiTheme="majorHAnsi" w:hAnsiTheme="majorHAnsi"/>
              </w:rPr>
            </w:pPr>
            <w:r w:rsidRPr="002C3FA5">
              <w:rPr>
                <w:rFonts w:asciiTheme="majorHAnsi" w:hAnsiTheme="majorHAnsi"/>
              </w:rPr>
              <w:t>-0.25</w:t>
            </w:r>
          </w:p>
        </w:tc>
        <w:tc>
          <w:tcPr>
            <w:tcW w:w="960" w:type="dxa"/>
            <w:tcBorders>
              <w:top w:val="nil"/>
              <w:left w:val="nil"/>
              <w:bottom w:val="nil"/>
              <w:right w:val="nil"/>
            </w:tcBorders>
            <w:shd w:val="clear" w:color="auto" w:fill="auto"/>
            <w:noWrap/>
            <w:vAlign w:val="bottom"/>
            <w:hideMark/>
          </w:tcPr>
          <w:p w14:paraId="3D3D8A7D" w14:textId="77777777" w:rsidR="002C3FA5" w:rsidRPr="002C3FA5" w:rsidRDefault="002C3FA5" w:rsidP="002C3FA5">
            <w:pPr>
              <w:rPr>
                <w:rFonts w:asciiTheme="majorHAnsi" w:hAnsiTheme="majorHAnsi"/>
              </w:rPr>
            </w:pPr>
            <w:r w:rsidRPr="002C3FA5">
              <w:rPr>
                <w:rFonts w:asciiTheme="majorHAnsi" w:hAnsiTheme="majorHAnsi"/>
              </w:rPr>
              <w:t>-0.24</w:t>
            </w:r>
          </w:p>
        </w:tc>
        <w:tc>
          <w:tcPr>
            <w:tcW w:w="960" w:type="dxa"/>
            <w:tcBorders>
              <w:top w:val="nil"/>
              <w:left w:val="nil"/>
              <w:bottom w:val="nil"/>
              <w:right w:val="nil"/>
            </w:tcBorders>
            <w:shd w:val="clear" w:color="auto" w:fill="auto"/>
            <w:noWrap/>
            <w:vAlign w:val="bottom"/>
            <w:hideMark/>
          </w:tcPr>
          <w:p w14:paraId="7CF6A69D" w14:textId="77777777" w:rsidR="002C3FA5" w:rsidRPr="002C3FA5" w:rsidRDefault="002C3FA5" w:rsidP="002C3FA5">
            <w:pPr>
              <w:rPr>
                <w:rFonts w:asciiTheme="majorHAnsi" w:hAnsiTheme="majorHAnsi"/>
              </w:rPr>
            </w:pPr>
            <w:r w:rsidRPr="002C3FA5">
              <w:rPr>
                <w:rFonts w:asciiTheme="majorHAnsi" w:hAnsiTheme="majorHAnsi"/>
              </w:rPr>
              <w:t>-0.25</w:t>
            </w:r>
          </w:p>
        </w:tc>
        <w:tc>
          <w:tcPr>
            <w:tcW w:w="960" w:type="dxa"/>
            <w:tcBorders>
              <w:top w:val="nil"/>
              <w:left w:val="nil"/>
              <w:bottom w:val="nil"/>
              <w:right w:val="nil"/>
            </w:tcBorders>
            <w:shd w:val="clear" w:color="auto" w:fill="auto"/>
            <w:noWrap/>
            <w:vAlign w:val="bottom"/>
            <w:hideMark/>
          </w:tcPr>
          <w:p w14:paraId="1D62C0A2" w14:textId="77777777" w:rsidR="002C3FA5" w:rsidRPr="002C3FA5" w:rsidRDefault="002C3FA5" w:rsidP="002C3FA5">
            <w:pPr>
              <w:rPr>
                <w:rFonts w:asciiTheme="majorHAnsi" w:hAnsiTheme="majorHAnsi"/>
              </w:rPr>
            </w:pPr>
            <w:r w:rsidRPr="002C3FA5">
              <w:rPr>
                <w:rFonts w:asciiTheme="majorHAnsi" w:hAnsiTheme="majorHAnsi"/>
              </w:rPr>
              <w:t>-0.36</w:t>
            </w:r>
          </w:p>
        </w:tc>
      </w:tr>
      <w:tr w:rsidR="002C3FA5" w:rsidRPr="002C3FA5" w14:paraId="11C46B4C" w14:textId="77777777" w:rsidTr="002C3FA5">
        <w:trPr>
          <w:trHeight w:val="340"/>
        </w:trPr>
        <w:tc>
          <w:tcPr>
            <w:tcW w:w="1300" w:type="dxa"/>
            <w:tcBorders>
              <w:top w:val="nil"/>
              <w:left w:val="nil"/>
              <w:bottom w:val="nil"/>
              <w:right w:val="nil"/>
            </w:tcBorders>
            <w:shd w:val="clear" w:color="auto" w:fill="auto"/>
            <w:noWrap/>
            <w:vAlign w:val="bottom"/>
            <w:hideMark/>
          </w:tcPr>
          <w:p w14:paraId="33BB42D6" w14:textId="77777777" w:rsidR="002C3FA5" w:rsidRPr="002C3FA5" w:rsidRDefault="002C3FA5" w:rsidP="002C3FA5">
            <w:pPr>
              <w:rPr>
                <w:rFonts w:asciiTheme="majorHAnsi" w:hAnsiTheme="majorHAnsi"/>
              </w:rPr>
            </w:pPr>
            <w:r w:rsidRPr="002C3FA5">
              <w:rPr>
                <w:rFonts w:asciiTheme="majorHAnsi" w:hAnsiTheme="majorHAnsi"/>
              </w:rPr>
              <w:t>1982</w:t>
            </w:r>
          </w:p>
        </w:tc>
        <w:tc>
          <w:tcPr>
            <w:tcW w:w="960" w:type="dxa"/>
            <w:tcBorders>
              <w:top w:val="nil"/>
              <w:left w:val="nil"/>
              <w:bottom w:val="nil"/>
              <w:right w:val="nil"/>
            </w:tcBorders>
            <w:shd w:val="clear" w:color="auto" w:fill="auto"/>
            <w:noWrap/>
            <w:vAlign w:val="bottom"/>
            <w:hideMark/>
          </w:tcPr>
          <w:p w14:paraId="31FFE62F" w14:textId="77777777" w:rsidR="002C3FA5" w:rsidRPr="002C3FA5" w:rsidRDefault="002C3FA5" w:rsidP="002C3FA5">
            <w:pPr>
              <w:rPr>
                <w:rFonts w:asciiTheme="majorHAnsi" w:hAnsiTheme="majorHAnsi"/>
              </w:rPr>
            </w:pPr>
            <w:r w:rsidRPr="002C3FA5">
              <w:rPr>
                <w:rFonts w:asciiTheme="majorHAnsi" w:hAnsiTheme="majorHAnsi"/>
              </w:rPr>
              <w:t>-0.43</w:t>
            </w:r>
          </w:p>
        </w:tc>
        <w:tc>
          <w:tcPr>
            <w:tcW w:w="960" w:type="dxa"/>
            <w:tcBorders>
              <w:top w:val="nil"/>
              <w:left w:val="nil"/>
              <w:bottom w:val="nil"/>
              <w:right w:val="nil"/>
            </w:tcBorders>
            <w:shd w:val="clear" w:color="auto" w:fill="auto"/>
            <w:noWrap/>
            <w:vAlign w:val="bottom"/>
            <w:hideMark/>
          </w:tcPr>
          <w:p w14:paraId="412E55C4" w14:textId="77777777" w:rsidR="002C3FA5" w:rsidRPr="002C3FA5" w:rsidRDefault="002C3FA5" w:rsidP="002C3FA5">
            <w:pPr>
              <w:rPr>
                <w:rFonts w:asciiTheme="majorHAnsi" w:hAnsiTheme="majorHAnsi"/>
              </w:rPr>
            </w:pPr>
            <w:r w:rsidRPr="002C3FA5">
              <w:rPr>
                <w:rFonts w:asciiTheme="majorHAnsi" w:hAnsiTheme="majorHAnsi"/>
              </w:rPr>
              <w:t>-0.51</w:t>
            </w:r>
          </w:p>
        </w:tc>
        <w:tc>
          <w:tcPr>
            <w:tcW w:w="960" w:type="dxa"/>
            <w:tcBorders>
              <w:top w:val="nil"/>
              <w:left w:val="nil"/>
              <w:bottom w:val="nil"/>
              <w:right w:val="nil"/>
            </w:tcBorders>
            <w:shd w:val="clear" w:color="auto" w:fill="auto"/>
            <w:noWrap/>
            <w:vAlign w:val="bottom"/>
            <w:hideMark/>
          </w:tcPr>
          <w:p w14:paraId="299D1EFD"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0BBAA123" w14:textId="77777777" w:rsidR="002C3FA5" w:rsidRPr="002C3FA5" w:rsidRDefault="002C3FA5" w:rsidP="002C3FA5">
            <w:pPr>
              <w:rPr>
                <w:rFonts w:asciiTheme="majorHAnsi" w:hAnsiTheme="majorHAnsi"/>
              </w:rPr>
            </w:pPr>
            <w:r w:rsidRPr="002C3FA5">
              <w:rPr>
                <w:rFonts w:asciiTheme="majorHAnsi" w:hAnsiTheme="majorHAnsi"/>
              </w:rPr>
              <w:t>-0.37</w:t>
            </w:r>
          </w:p>
        </w:tc>
      </w:tr>
      <w:tr w:rsidR="002C3FA5" w:rsidRPr="002C3FA5" w14:paraId="529A8BDE" w14:textId="77777777" w:rsidTr="002C3FA5">
        <w:trPr>
          <w:trHeight w:val="340"/>
        </w:trPr>
        <w:tc>
          <w:tcPr>
            <w:tcW w:w="1300" w:type="dxa"/>
            <w:tcBorders>
              <w:top w:val="nil"/>
              <w:left w:val="nil"/>
              <w:bottom w:val="nil"/>
              <w:right w:val="nil"/>
            </w:tcBorders>
            <w:shd w:val="clear" w:color="auto" w:fill="auto"/>
            <w:noWrap/>
            <w:vAlign w:val="bottom"/>
            <w:hideMark/>
          </w:tcPr>
          <w:p w14:paraId="37550333" w14:textId="77777777" w:rsidR="002C3FA5" w:rsidRPr="002C3FA5" w:rsidRDefault="002C3FA5" w:rsidP="002C3FA5">
            <w:pPr>
              <w:rPr>
                <w:rFonts w:asciiTheme="majorHAnsi" w:hAnsiTheme="majorHAnsi"/>
              </w:rPr>
            </w:pPr>
            <w:r w:rsidRPr="002C3FA5">
              <w:rPr>
                <w:rFonts w:asciiTheme="majorHAnsi" w:hAnsiTheme="majorHAnsi"/>
              </w:rPr>
              <w:t>1983</w:t>
            </w:r>
          </w:p>
        </w:tc>
        <w:tc>
          <w:tcPr>
            <w:tcW w:w="960" w:type="dxa"/>
            <w:tcBorders>
              <w:top w:val="nil"/>
              <w:left w:val="nil"/>
              <w:bottom w:val="nil"/>
              <w:right w:val="nil"/>
            </w:tcBorders>
            <w:shd w:val="clear" w:color="auto" w:fill="auto"/>
            <w:noWrap/>
            <w:vAlign w:val="bottom"/>
            <w:hideMark/>
          </w:tcPr>
          <w:p w14:paraId="53688508" w14:textId="77777777" w:rsidR="002C3FA5" w:rsidRPr="002C3FA5" w:rsidRDefault="002C3FA5" w:rsidP="002C3FA5">
            <w:pPr>
              <w:rPr>
                <w:rFonts w:asciiTheme="majorHAnsi" w:hAnsiTheme="majorHAnsi"/>
              </w:rPr>
            </w:pPr>
            <w:r w:rsidRPr="002C3FA5">
              <w:rPr>
                <w:rFonts w:asciiTheme="majorHAnsi" w:hAnsiTheme="majorHAnsi"/>
              </w:rPr>
              <w:t>-0.18</w:t>
            </w:r>
          </w:p>
        </w:tc>
        <w:tc>
          <w:tcPr>
            <w:tcW w:w="960" w:type="dxa"/>
            <w:tcBorders>
              <w:top w:val="nil"/>
              <w:left w:val="nil"/>
              <w:bottom w:val="nil"/>
              <w:right w:val="nil"/>
            </w:tcBorders>
            <w:shd w:val="clear" w:color="auto" w:fill="auto"/>
            <w:noWrap/>
            <w:vAlign w:val="bottom"/>
            <w:hideMark/>
          </w:tcPr>
          <w:p w14:paraId="6BC46503" w14:textId="77777777" w:rsidR="002C3FA5" w:rsidRPr="002C3FA5" w:rsidRDefault="002C3FA5" w:rsidP="002C3FA5">
            <w:pPr>
              <w:rPr>
                <w:rFonts w:asciiTheme="majorHAnsi" w:hAnsiTheme="majorHAnsi"/>
              </w:rPr>
            </w:pPr>
            <w:r w:rsidRPr="002C3FA5">
              <w:rPr>
                <w:rFonts w:asciiTheme="majorHAnsi" w:hAnsiTheme="majorHAnsi"/>
              </w:rPr>
              <w:t>-0.22</w:t>
            </w:r>
          </w:p>
        </w:tc>
        <w:tc>
          <w:tcPr>
            <w:tcW w:w="960" w:type="dxa"/>
            <w:tcBorders>
              <w:top w:val="nil"/>
              <w:left w:val="nil"/>
              <w:bottom w:val="nil"/>
              <w:right w:val="nil"/>
            </w:tcBorders>
            <w:shd w:val="clear" w:color="auto" w:fill="auto"/>
            <w:noWrap/>
            <w:vAlign w:val="bottom"/>
            <w:hideMark/>
          </w:tcPr>
          <w:p w14:paraId="68640D83" w14:textId="77777777" w:rsidR="002C3FA5" w:rsidRPr="002C3FA5" w:rsidRDefault="002C3FA5" w:rsidP="002C3FA5">
            <w:pPr>
              <w:rPr>
                <w:rFonts w:asciiTheme="majorHAnsi" w:hAnsiTheme="majorHAnsi"/>
              </w:rPr>
            </w:pPr>
            <w:r w:rsidRPr="002C3FA5">
              <w:rPr>
                <w:rFonts w:asciiTheme="majorHAnsi" w:hAnsiTheme="majorHAnsi"/>
              </w:rPr>
              <w:t>-0.13</w:t>
            </w:r>
          </w:p>
        </w:tc>
        <w:tc>
          <w:tcPr>
            <w:tcW w:w="960" w:type="dxa"/>
            <w:tcBorders>
              <w:top w:val="nil"/>
              <w:left w:val="nil"/>
              <w:bottom w:val="nil"/>
              <w:right w:val="nil"/>
            </w:tcBorders>
            <w:shd w:val="clear" w:color="auto" w:fill="auto"/>
            <w:noWrap/>
            <w:vAlign w:val="bottom"/>
            <w:hideMark/>
          </w:tcPr>
          <w:p w14:paraId="61674A4E" w14:textId="77777777" w:rsidR="002C3FA5" w:rsidRPr="002C3FA5" w:rsidRDefault="002C3FA5" w:rsidP="002C3FA5">
            <w:pPr>
              <w:rPr>
                <w:rFonts w:asciiTheme="majorHAnsi" w:hAnsiTheme="majorHAnsi"/>
              </w:rPr>
            </w:pPr>
            <w:r w:rsidRPr="002C3FA5">
              <w:rPr>
                <w:rFonts w:asciiTheme="majorHAnsi" w:hAnsiTheme="majorHAnsi"/>
              </w:rPr>
              <w:t>0.03</w:t>
            </w:r>
          </w:p>
        </w:tc>
      </w:tr>
      <w:tr w:rsidR="002C3FA5" w:rsidRPr="002C3FA5" w14:paraId="11BD1405" w14:textId="77777777" w:rsidTr="002C3FA5">
        <w:trPr>
          <w:trHeight w:val="340"/>
        </w:trPr>
        <w:tc>
          <w:tcPr>
            <w:tcW w:w="1300" w:type="dxa"/>
            <w:tcBorders>
              <w:top w:val="nil"/>
              <w:left w:val="nil"/>
              <w:bottom w:val="nil"/>
              <w:right w:val="nil"/>
            </w:tcBorders>
            <w:shd w:val="clear" w:color="auto" w:fill="auto"/>
            <w:noWrap/>
            <w:vAlign w:val="bottom"/>
            <w:hideMark/>
          </w:tcPr>
          <w:p w14:paraId="0DF4B551" w14:textId="77777777" w:rsidR="002C3FA5" w:rsidRPr="002C3FA5" w:rsidRDefault="002C3FA5" w:rsidP="002C3FA5">
            <w:pPr>
              <w:rPr>
                <w:rFonts w:asciiTheme="majorHAnsi" w:hAnsiTheme="majorHAnsi"/>
              </w:rPr>
            </w:pPr>
            <w:r w:rsidRPr="002C3FA5">
              <w:rPr>
                <w:rFonts w:asciiTheme="majorHAnsi" w:hAnsiTheme="majorHAnsi"/>
              </w:rPr>
              <w:t>1984</w:t>
            </w:r>
          </w:p>
        </w:tc>
        <w:tc>
          <w:tcPr>
            <w:tcW w:w="960" w:type="dxa"/>
            <w:tcBorders>
              <w:top w:val="nil"/>
              <w:left w:val="nil"/>
              <w:bottom w:val="nil"/>
              <w:right w:val="nil"/>
            </w:tcBorders>
            <w:shd w:val="clear" w:color="auto" w:fill="auto"/>
            <w:noWrap/>
            <w:vAlign w:val="bottom"/>
            <w:hideMark/>
          </w:tcPr>
          <w:p w14:paraId="7FDCACF4" w14:textId="77777777" w:rsidR="002C3FA5" w:rsidRPr="002C3FA5" w:rsidRDefault="002C3FA5" w:rsidP="002C3FA5">
            <w:pPr>
              <w:rPr>
                <w:rFonts w:asciiTheme="majorHAnsi" w:hAnsiTheme="majorHAnsi"/>
              </w:rPr>
            </w:pPr>
            <w:r w:rsidRPr="002C3FA5">
              <w:rPr>
                <w:rFonts w:asciiTheme="majorHAnsi" w:hAnsiTheme="majorHAnsi"/>
              </w:rPr>
              <w:t>-0.38</w:t>
            </w:r>
          </w:p>
        </w:tc>
        <w:tc>
          <w:tcPr>
            <w:tcW w:w="960" w:type="dxa"/>
            <w:tcBorders>
              <w:top w:val="nil"/>
              <w:left w:val="nil"/>
              <w:bottom w:val="nil"/>
              <w:right w:val="nil"/>
            </w:tcBorders>
            <w:shd w:val="clear" w:color="auto" w:fill="auto"/>
            <w:noWrap/>
            <w:vAlign w:val="bottom"/>
            <w:hideMark/>
          </w:tcPr>
          <w:p w14:paraId="4FE40640" w14:textId="77777777" w:rsidR="002C3FA5" w:rsidRPr="002C3FA5" w:rsidRDefault="002C3FA5" w:rsidP="002C3FA5">
            <w:pPr>
              <w:rPr>
                <w:rFonts w:asciiTheme="majorHAnsi" w:hAnsiTheme="majorHAnsi"/>
              </w:rPr>
            </w:pPr>
            <w:r w:rsidRPr="002C3FA5">
              <w:rPr>
                <w:rFonts w:asciiTheme="majorHAnsi" w:hAnsiTheme="majorHAnsi"/>
              </w:rPr>
              <w:t>-0.46</w:t>
            </w:r>
          </w:p>
        </w:tc>
        <w:tc>
          <w:tcPr>
            <w:tcW w:w="960" w:type="dxa"/>
            <w:tcBorders>
              <w:top w:val="nil"/>
              <w:left w:val="nil"/>
              <w:bottom w:val="nil"/>
              <w:right w:val="nil"/>
            </w:tcBorders>
            <w:shd w:val="clear" w:color="auto" w:fill="auto"/>
            <w:noWrap/>
            <w:vAlign w:val="bottom"/>
            <w:hideMark/>
          </w:tcPr>
          <w:p w14:paraId="79D09798" w14:textId="77777777" w:rsidR="002C3FA5" w:rsidRPr="002C3FA5" w:rsidRDefault="002C3FA5" w:rsidP="002C3FA5">
            <w:pPr>
              <w:rPr>
                <w:rFonts w:asciiTheme="majorHAnsi" w:hAnsiTheme="majorHAnsi"/>
              </w:rPr>
            </w:pPr>
            <w:r w:rsidRPr="002C3FA5">
              <w:rPr>
                <w:rFonts w:asciiTheme="majorHAnsi" w:hAnsiTheme="majorHAnsi"/>
              </w:rPr>
              <w:t>-0.29</w:t>
            </w:r>
          </w:p>
        </w:tc>
        <w:tc>
          <w:tcPr>
            <w:tcW w:w="960" w:type="dxa"/>
            <w:tcBorders>
              <w:top w:val="nil"/>
              <w:left w:val="nil"/>
              <w:bottom w:val="nil"/>
              <w:right w:val="nil"/>
            </w:tcBorders>
            <w:shd w:val="clear" w:color="auto" w:fill="auto"/>
            <w:noWrap/>
            <w:vAlign w:val="bottom"/>
            <w:hideMark/>
          </w:tcPr>
          <w:p w14:paraId="525493F6" w14:textId="77777777" w:rsidR="002C3FA5" w:rsidRPr="002C3FA5" w:rsidRDefault="002C3FA5" w:rsidP="002C3FA5">
            <w:pPr>
              <w:rPr>
                <w:rFonts w:asciiTheme="majorHAnsi" w:hAnsiTheme="majorHAnsi"/>
              </w:rPr>
            </w:pPr>
            <w:r w:rsidRPr="002C3FA5">
              <w:rPr>
                <w:rFonts w:asciiTheme="majorHAnsi" w:hAnsiTheme="majorHAnsi"/>
              </w:rPr>
              <w:t>-0.44</w:t>
            </w:r>
          </w:p>
        </w:tc>
      </w:tr>
      <w:tr w:rsidR="002C3FA5" w:rsidRPr="002C3FA5" w14:paraId="1A58F66B" w14:textId="77777777" w:rsidTr="002C3FA5">
        <w:trPr>
          <w:trHeight w:val="340"/>
        </w:trPr>
        <w:tc>
          <w:tcPr>
            <w:tcW w:w="1300" w:type="dxa"/>
            <w:tcBorders>
              <w:top w:val="nil"/>
              <w:left w:val="nil"/>
              <w:bottom w:val="nil"/>
              <w:right w:val="nil"/>
            </w:tcBorders>
            <w:shd w:val="clear" w:color="auto" w:fill="auto"/>
            <w:noWrap/>
            <w:vAlign w:val="bottom"/>
            <w:hideMark/>
          </w:tcPr>
          <w:p w14:paraId="1DB5BA84" w14:textId="77777777" w:rsidR="002C3FA5" w:rsidRPr="002C3FA5" w:rsidRDefault="002C3FA5" w:rsidP="002C3FA5">
            <w:pPr>
              <w:rPr>
                <w:rFonts w:asciiTheme="majorHAnsi" w:hAnsiTheme="majorHAnsi"/>
              </w:rPr>
            </w:pPr>
            <w:r w:rsidRPr="002C3FA5">
              <w:rPr>
                <w:rFonts w:asciiTheme="majorHAnsi" w:hAnsiTheme="majorHAnsi"/>
              </w:rPr>
              <w:t>1985</w:t>
            </w:r>
          </w:p>
        </w:tc>
        <w:tc>
          <w:tcPr>
            <w:tcW w:w="960" w:type="dxa"/>
            <w:tcBorders>
              <w:top w:val="nil"/>
              <w:left w:val="nil"/>
              <w:bottom w:val="nil"/>
              <w:right w:val="nil"/>
            </w:tcBorders>
            <w:shd w:val="clear" w:color="auto" w:fill="auto"/>
            <w:noWrap/>
            <w:vAlign w:val="bottom"/>
            <w:hideMark/>
          </w:tcPr>
          <w:p w14:paraId="5FC1245B" w14:textId="77777777" w:rsidR="002C3FA5" w:rsidRPr="002C3FA5" w:rsidRDefault="002C3FA5" w:rsidP="002C3FA5">
            <w:pPr>
              <w:rPr>
                <w:rFonts w:asciiTheme="majorHAnsi" w:hAnsiTheme="majorHAnsi"/>
              </w:rPr>
            </w:pPr>
            <w:r w:rsidRPr="002C3FA5">
              <w:rPr>
                <w:rFonts w:asciiTheme="majorHAnsi" w:hAnsiTheme="majorHAnsi"/>
              </w:rPr>
              <w:t>-0.50</w:t>
            </w:r>
          </w:p>
        </w:tc>
        <w:tc>
          <w:tcPr>
            <w:tcW w:w="960" w:type="dxa"/>
            <w:tcBorders>
              <w:top w:val="nil"/>
              <w:left w:val="nil"/>
              <w:bottom w:val="nil"/>
              <w:right w:val="nil"/>
            </w:tcBorders>
            <w:shd w:val="clear" w:color="auto" w:fill="auto"/>
            <w:noWrap/>
            <w:vAlign w:val="bottom"/>
            <w:hideMark/>
          </w:tcPr>
          <w:p w14:paraId="0F9C9F10" w14:textId="77777777" w:rsidR="002C3FA5" w:rsidRPr="002C3FA5" w:rsidRDefault="002C3FA5" w:rsidP="002C3FA5">
            <w:pPr>
              <w:rPr>
                <w:rFonts w:asciiTheme="majorHAnsi" w:hAnsiTheme="majorHAnsi"/>
              </w:rPr>
            </w:pPr>
            <w:r w:rsidRPr="002C3FA5">
              <w:rPr>
                <w:rFonts w:asciiTheme="majorHAnsi" w:hAnsiTheme="majorHAnsi"/>
              </w:rPr>
              <w:t>-0.57</w:t>
            </w:r>
          </w:p>
        </w:tc>
        <w:tc>
          <w:tcPr>
            <w:tcW w:w="960" w:type="dxa"/>
            <w:tcBorders>
              <w:top w:val="nil"/>
              <w:left w:val="nil"/>
              <w:bottom w:val="nil"/>
              <w:right w:val="nil"/>
            </w:tcBorders>
            <w:shd w:val="clear" w:color="auto" w:fill="auto"/>
            <w:noWrap/>
            <w:vAlign w:val="bottom"/>
            <w:hideMark/>
          </w:tcPr>
          <w:p w14:paraId="068EE0CA" w14:textId="77777777" w:rsidR="002C3FA5" w:rsidRPr="002C3FA5" w:rsidRDefault="002C3FA5" w:rsidP="002C3FA5">
            <w:pPr>
              <w:rPr>
                <w:rFonts w:asciiTheme="majorHAnsi" w:hAnsiTheme="majorHAnsi"/>
              </w:rPr>
            </w:pPr>
            <w:r w:rsidRPr="002C3FA5">
              <w:rPr>
                <w:rFonts w:asciiTheme="majorHAnsi" w:hAnsiTheme="majorHAnsi"/>
              </w:rPr>
              <w:t>-0.43</w:t>
            </w:r>
          </w:p>
        </w:tc>
        <w:tc>
          <w:tcPr>
            <w:tcW w:w="960" w:type="dxa"/>
            <w:tcBorders>
              <w:top w:val="nil"/>
              <w:left w:val="nil"/>
              <w:bottom w:val="nil"/>
              <w:right w:val="nil"/>
            </w:tcBorders>
            <w:shd w:val="clear" w:color="auto" w:fill="auto"/>
            <w:noWrap/>
            <w:vAlign w:val="bottom"/>
            <w:hideMark/>
          </w:tcPr>
          <w:p w14:paraId="32524CCC" w14:textId="77777777" w:rsidR="002C3FA5" w:rsidRPr="002C3FA5" w:rsidRDefault="002C3FA5" w:rsidP="002C3FA5">
            <w:pPr>
              <w:rPr>
                <w:rFonts w:asciiTheme="majorHAnsi" w:hAnsiTheme="majorHAnsi"/>
              </w:rPr>
            </w:pPr>
            <w:r w:rsidRPr="002C3FA5">
              <w:rPr>
                <w:rFonts w:asciiTheme="majorHAnsi" w:hAnsiTheme="majorHAnsi"/>
              </w:rPr>
              <w:t>-0.59</w:t>
            </w:r>
          </w:p>
        </w:tc>
      </w:tr>
      <w:tr w:rsidR="002C3FA5" w:rsidRPr="002C3FA5" w14:paraId="59419AD5" w14:textId="77777777" w:rsidTr="002C3FA5">
        <w:trPr>
          <w:trHeight w:val="340"/>
        </w:trPr>
        <w:tc>
          <w:tcPr>
            <w:tcW w:w="1300" w:type="dxa"/>
            <w:tcBorders>
              <w:top w:val="nil"/>
              <w:left w:val="nil"/>
              <w:bottom w:val="nil"/>
              <w:right w:val="nil"/>
            </w:tcBorders>
            <w:shd w:val="clear" w:color="auto" w:fill="auto"/>
            <w:noWrap/>
            <w:vAlign w:val="bottom"/>
            <w:hideMark/>
          </w:tcPr>
          <w:p w14:paraId="61F22536" w14:textId="77777777" w:rsidR="002C3FA5" w:rsidRPr="002C3FA5" w:rsidRDefault="002C3FA5" w:rsidP="002C3FA5">
            <w:pPr>
              <w:rPr>
                <w:rFonts w:asciiTheme="majorHAnsi" w:hAnsiTheme="majorHAnsi"/>
              </w:rPr>
            </w:pPr>
            <w:r w:rsidRPr="002C3FA5">
              <w:rPr>
                <w:rFonts w:asciiTheme="majorHAnsi" w:hAnsiTheme="majorHAnsi"/>
              </w:rPr>
              <w:t>1986</w:t>
            </w:r>
          </w:p>
        </w:tc>
        <w:tc>
          <w:tcPr>
            <w:tcW w:w="960" w:type="dxa"/>
            <w:tcBorders>
              <w:top w:val="nil"/>
              <w:left w:val="nil"/>
              <w:bottom w:val="nil"/>
              <w:right w:val="nil"/>
            </w:tcBorders>
            <w:shd w:val="clear" w:color="auto" w:fill="auto"/>
            <w:noWrap/>
            <w:vAlign w:val="bottom"/>
            <w:hideMark/>
          </w:tcPr>
          <w:p w14:paraId="218A6741" w14:textId="77777777" w:rsidR="002C3FA5" w:rsidRPr="002C3FA5" w:rsidRDefault="002C3FA5" w:rsidP="002C3FA5">
            <w:pPr>
              <w:rPr>
                <w:rFonts w:asciiTheme="majorHAnsi" w:hAnsiTheme="majorHAnsi"/>
              </w:rPr>
            </w:pPr>
            <w:r w:rsidRPr="002C3FA5">
              <w:rPr>
                <w:rFonts w:asciiTheme="majorHAnsi" w:hAnsiTheme="majorHAnsi"/>
              </w:rPr>
              <w:t>-0.36</w:t>
            </w:r>
          </w:p>
        </w:tc>
        <w:tc>
          <w:tcPr>
            <w:tcW w:w="960" w:type="dxa"/>
            <w:tcBorders>
              <w:top w:val="nil"/>
              <w:left w:val="nil"/>
              <w:bottom w:val="nil"/>
              <w:right w:val="nil"/>
            </w:tcBorders>
            <w:shd w:val="clear" w:color="auto" w:fill="auto"/>
            <w:noWrap/>
            <w:vAlign w:val="bottom"/>
            <w:hideMark/>
          </w:tcPr>
          <w:p w14:paraId="55A7EBE6" w14:textId="77777777" w:rsidR="002C3FA5" w:rsidRPr="002C3FA5" w:rsidRDefault="002C3FA5" w:rsidP="002C3FA5">
            <w:pPr>
              <w:rPr>
                <w:rFonts w:asciiTheme="majorHAnsi" w:hAnsiTheme="majorHAnsi"/>
              </w:rPr>
            </w:pPr>
            <w:r w:rsidRPr="002C3FA5">
              <w:rPr>
                <w:rFonts w:asciiTheme="majorHAnsi" w:hAnsiTheme="majorHAnsi"/>
              </w:rPr>
              <w:t>-0.41</w:t>
            </w:r>
          </w:p>
        </w:tc>
        <w:tc>
          <w:tcPr>
            <w:tcW w:w="960" w:type="dxa"/>
            <w:tcBorders>
              <w:top w:val="nil"/>
              <w:left w:val="nil"/>
              <w:bottom w:val="nil"/>
              <w:right w:val="nil"/>
            </w:tcBorders>
            <w:shd w:val="clear" w:color="auto" w:fill="auto"/>
            <w:noWrap/>
            <w:vAlign w:val="bottom"/>
            <w:hideMark/>
          </w:tcPr>
          <w:p w14:paraId="2611B4BE" w14:textId="77777777" w:rsidR="002C3FA5" w:rsidRPr="002C3FA5" w:rsidRDefault="002C3FA5" w:rsidP="002C3FA5">
            <w:pPr>
              <w:rPr>
                <w:rFonts w:asciiTheme="majorHAnsi" w:hAnsiTheme="majorHAnsi"/>
              </w:rPr>
            </w:pPr>
            <w:r w:rsidRPr="002C3FA5">
              <w:rPr>
                <w:rFonts w:asciiTheme="majorHAnsi" w:hAnsiTheme="majorHAnsi"/>
              </w:rPr>
              <w:t>-0.30</w:t>
            </w:r>
          </w:p>
        </w:tc>
        <w:tc>
          <w:tcPr>
            <w:tcW w:w="960" w:type="dxa"/>
            <w:tcBorders>
              <w:top w:val="nil"/>
              <w:left w:val="nil"/>
              <w:bottom w:val="nil"/>
              <w:right w:val="nil"/>
            </w:tcBorders>
            <w:shd w:val="clear" w:color="auto" w:fill="auto"/>
            <w:noWrap/>
            <w:vAlign w:val="bottom"/>
            <w:hideMark/>
          </w:tcPr>
          <w:p w14:paraId="104F9CDE" w14:textId="77777777" w:rsidR="002C3FA5" w:rsidRPr="002C3FA5" w:rsidRDefault="002C3FA5" w:rsidP="002C3FA5">
            <w:pPr>
              <w:rPr>
                <w:rFonts w:asciiTheme="majorHAnsi" w:hAnsiTheme="majorHAnsi"/>
              </w:rPr>
            </w:pPr>
            <w:r w:rsidRPr="002C3FA5">
              <w:rPr>
                <w:rFonts w:asciiTheme="majorHAnsi" w:hAnsiTheme="majorHAnsi"/>
              </w:rPr>
              <w:t>-0.35</w:t>
            </w:r>
          </w:p>
        </w:tc>
      </w:tr>
      <w:tr w:rsidR="002C3FA5" w:rsidRPr="002C3FA5" w14:paraId="5F28FC37" w14:textId="77777777" w:rsidTr="002C3FA5">
        <w:trPr>
          <w:trHeight w:val="340"/>
        </w:trPr>
        <w:tc>
          <w:tcPr>
            <w:tcW w:w="1300" w:type="dxa"/>
            <w:tcBorders>
              <w:top w:val="nil"/>
              <w:left w:val="nil"/>
              <w:bottom w:val="nil"/>
              <w:right w:val="nil"/>
            </w:tcBorders>
            <w:shd w:val="clear" w:color="auto" w:fill="auto"/>
            <w:noWrap/>
            <w:vAlign w:val="bottom"/>
            <w:hideMark/>
          </w:tcPr>
          <w:p w14:paraId="44DDC155" w14:textId="77777777" w:rsidR="002C3FA5" w:rsidRPr="002C3FA5" w:rsidRDefault="002C3FA5" w:rsidP="002C3FA5">
            <w:pPr>
              <w:rPr>
                <w:rFonts w:asciiTheme="majorHAnsi" w:hAnsiTheme="majorHAnsi"/>
              </w:rPr>
            </w:pPr>
            <w:r w:rsidRPr="002C3FA5">
              <w:rPr>
                <w:rFonts w:asciiTheme="majorHAnsi" w:hAnsiTheme="majorHAnsi"/>
              </w:rPr>
              <w:t>1987</w:t>
            </w:r>
          </w:p>
        </w:tc>
        <w:tc>
          <w:tcPr>
            <w:tcW w:w="960" w:type="dxa"/>
            <w:tcBorders>
              <w:top w:val="nil"/>
              <w:left w:val="nil"/>
              <w:bottom w:val="nil"/>
              <w:right w:val="nil"/>
            </w:tcBorders>
            <w:shd w:val="clear" w:color="auto" w:fill="auto"/>
            <w:noWrap/>
            <w:vAlign w:val="bottom"/>
            <w:hideMark/>
          </w:tcPr>
          <w:p w14:paraId="0A4EBF8F" w14:textId="77777777" w:rsidR="002C3FA5" w:rsidRPr="002C3FA5" w:rsidRDefault="002C3FA5" w:rsidP="002C3FA5">
            <w:pPr>
              <w:rPr>
                <w:rFonts w:asciiTheme="majorHAnsi" w:hAnsiTheme="majorHAnsi"/>
              </w:rPr>
            </w:pPr>
            <w:r w:rsidRPr="002C3FA5">
              <w:rPr>
                <w:rFonts w:asciiTheme="majorHAnsi" w:hAnsiTheme="majorHAnsi"/>
              </w:rPr>
              <w:t>-0.09</w:t>
            </w:r>
          </w:p>
        </w:tc>
        <w:tc>
          <w:tcPr>
            <w:tcW w:w="960" w:type="dxa"/>
            <w:tcBorders>
              <w:top w:val="nil"/>
              <w:left w:val="nil"/>
              <w:bottom w:val="nil"/>
              <w:right w:val="nil"/>
            </w:tcBorders>
            <w:shd w:val="clear" w:color="auto" w:fill="auto"/>
            <w:noWrap/>
            <w:vAlign w:val="bottom"/>
            <w:hideMark/>
          </w:tcPr>
          <w:p w14:paraId="0A179716" w14:textId="77777777" w:rsidR="002C3FA5" w:rsidRPr="002C3FA5" w:rsidRDefault="002C3FA5" w:rsidP="002C3FA5">
            <w:pPr>
              <w:rPr>
                <w:rFonts w:asciiTheme="majorHAnsi" w:hAnsiTheme="majorHAnsi"/>
              </w:rPr>
            </w:pPr>
            <w:r w:rsidRPr="002C3FA5">
              <w:rPr>
                <w:rFonts w:asciiTheme="majorHAnsi" w:hAnsiTheme="majorHAnsi"/>
              </w:rPr>
              <w:t>-0.13</w:t>
            </w:r>
          </w:p>
        </w:tc>
        <w:tc>
          <w:tcPr>
            <w:tcW w:w="960" w:type="dxa"/>
            <w:tcBorders>
              <w:top w:val="nil"/>
              <w:left w:val="nil"/>
              <w:bottom w:val="nil"/>
              <w:right w:val="nil"/>
            </w:tcBorders>
            <w:shd w:val="clear" w:color="auto" w:fill="auto"/>
            <w:noWrap/>
            <w:vAlign w:val="bottom"/>
            <w:hideMark/>
          </w:tcPr>
          <w:p w14:paraId="460BDB11"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4FDFFE3B" w14:textId="77777777" w:rsidR="002C3FA5" w:rsidRPr="002C3FA5" w:rsidRDefault="002C3FA5" w:rsidP="002C3FA5">
            <w:pPr>
              <w:rPr>
                <w:rFonts w:asciiTheme="majorHAnsi" w:hAnsiTheme="majorHAnsi"/>
              </w:rPr>
            </w:pPr>
            <w:r w:rsidRPr="002C3FA5">
              <w:rPr>
                <w:rFonts w:asciiTheme="majorHAnsi" w:hAnsiTheme="majorHAnsi"/>
              </w:rPr>
              <w:t>0.18</w:t>
            </w:r>
          </w:p>
        </w:tc>
      </w:tr>
      <w:tr w:rsidR="002C3FA5" w:rsidRPr="002C3FA5" w14:paraId="3A739847" w14:textId="77777777" w:rsidTr="002C3FA5">
        <w:trPr>
          <w:trHeight w:val="340"/>
        </w:trPr>
        <w:tc>
          <w:tcPr>
            <w:tcW w:w="1300" w:type="dxa"/>
            <w:tcBorders>
              <w:top w:val="nil"/>
              <w:left w:val="nil"/>
              <w:bottom w:val="nil"/>
              <w:right w:val="nil"/>
            </w:tcBorders>
            <w:shd w:val="clear" w:color="auto" w:fill="auto"/>
            <w:noWrap/>
            <w:vAlign w:val="bottom"/>
            <w:hideMark/>
          </w:tcPr>
          <w:p w14:paraId="4260C191" w14:textId="77777777" w:rsidR="002C3FA5" w:rsidRPr="002C3FA5" w:rsidRDefault="002C3FA5" w:rsidP="002C3FA5">
            <w:pPr>
              <w:rPr>
                <w:rFonts w:asciiTheme="majorHAnsi" w:hAnsiTheme="majorHAnsi"/>
              </w:rPr>
            </w:pPr>
            <w:r w:rsidRPr="002C3FA5">
              <w:rPr>
                <w:rFonts w:asciiTheme="majorHAnsi" w:hAnsiTheme="majorHAnsi"/>
              </w:rPr>
              <w:t>1988</w:t>
            </w:r>
          </w:p>
        </w:tc>
        <w:tc>
          <w:tcPr>
            <w:tcW w:w="960" w:type="dxa"/>
            <w:tcBorders>
              <w:top w:val="nil"/>
              <w:left w:val="nil"/>
              <w:bottom w:val="nil"/>
              <w:right w:val="nil"/>
            </w:tcBorders>
            <w:shd w:val="clear" w:color="auto" w:fill="auto"/>
            <w:noWrap/>
            <w:vAlign w:val="bottom"/>
            <w:hideMark/>
          </w:tcPr>
          <w:p w14:paraId="14EEAD9F" w14:textId="77777777" w:rsidR="002C3FA5" w:rsidRPr="002C3FA5" w:rsidRDefault="002C3FA5" w:rsidP="002C3FA5">
            <w:pPr>
              <w:rPr>
                <w:rFonts w:asciiTheme="majorHAnsi" w:hAnsiTheme="majorHAnsi"/>
              </w:rPr>
            </w:pPr>
            <w:r w:rsidRPr="002C3FA5">
              <w:rPr>
                <w:rFonts w:asciiTheme="majorHAnsi" w:hAnsiTheme="majorHAnsi"/>
              </w:rPr>
              <w:t>-0.10</w:t>
            </w:r>
          </w:p>
        </w:tc>
        <w:tc>
          <w:tcPr>
            <w:tcW w:w="960" w:type="dxa"/>
            <w:tcBorders>
              <w:top w:val="nil"/>
              <w:left w:val="nil"/>
              <w:bottom w:val="nil"/>
              <w:right w:val="nil"/>
            </w:tcBorders>
            <w:shd w:val="clear" w:color="auto" w:fill="auto"/>
            <w:noWrap/>
            <w:vAlign w:val="bottom"/>
            <w:hideMark/>
          </w:tcPr>
          <w:p w14:paraId="23876D5A" w14:textId="77777777" w:rsidR="002C3FA5" w:rsidRPr="002C3FA5" w:rsidRDefault="002C3FA5" w:rsidP="002C3FA5">
            <w:pPr>
              <w:rPr>
                <w:rFonts w:asciiTheme="majorHAnsi" w:hAnsiTheme="majorHAnsi"/>
              </w:rPr>
            </w:pPr>
            <w:r w:rsidRPr="002C3FA5">
              <w:rPr>
                <w:rFonts w:asciiTheme="majorHAnsi" w:hAnsiTheme="majorHAnsi"/>
              </w:rPr>
              <w:t>-0.13</w:t>
            </w:r>
          </w:p>
        </w:tc>
        <w:tc>
          <w:tcPr>
            <w:tcW w:w="960" w:type="dxa"/>
            <w:tcBorders>
              <w:top w:val="nil"/>
              <w:left w:val="nil"/>
              <w:bottom w:val="nil"/>
              <w:right w:val="nil"/>
            </w:tcBorders>
            <w:shd w:val="clear" w:color="auto" w:fill="auto"/>
            <w:noWrap/>
            <w:vAlign w:val="bottom"/>
            <w:hideMark/>
          </w:tcPr>
          <w:p w14:paraId="1D7ADF34"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0DD188A3" w14:textId="77777777" w:rsidR="002C3FA5" w:rsidRPr="002C3FA5" w:rsidRDefault="002C3FA5" w:rsidP="002C3FA5">
            <w:pPr>
              <w:rPr>
                <w:rFonts w:asciiTheme="majorHAnsi" w:hAnsiTheme="majorHAnsi"/>
              </w:rPr>
            </w:pPr>
            <w:r w:rsidRPr="002C3FA5">
              <w:rPr>
                <w:rFonts w:asciiTheme="majorHAnsi" w:hAnsiTheme="majorHAnsi"/>
              </w:rPr>
              <w:t>-0.13</w:t>
            </w:r>
          </w:p>
        </w:tc>
      </w:tr>
      <w:tr w:rsidR="002C3FA5" w:rsidRPr="002C3FA5" w14:paraId="5448A1DC" w14:textId="77777777" w:rsidTr="002C3FA5">
        <w:trPr>
          <w:trHeight w:val="340"/>
        </w:trPr>
        <w:tc>
          <w:tcPr>
            <w:tcW w:w="1300" w:type="dxa"/>
            <w:tcBorders>
              <w:top w:val="nil"/>
              <w:left w:val="nil"/>
              <w:bottom w:val="nil"/>
              <w:right w:val="nil"/>
            </w:tcBorders>
            <w:shd w:val="clear" w:color="auto" w:fill="auto"/>
            <w:noWrap/>
            <w:vAlign w:val="bottom"/>
            <w:hideMark/>
          </w:tcPr>
          <w:p w14:paraId="7FA5A512" w14:textId="77777777" w:rsidR="002C3FA5" w:rsidRPr="002C3FA5" w:rsidRDefault="002C3FA5" w:rsidP="002C3FA5">
            <w:pPr>
              <w:rPr>
                <w:rFonts w:asciiTheme="majorHAnsi" w:hAnsiTheme="majorHAnsi"/>
              </w:rPr>
            </w:pPr>
            <w:r w:rsidRPr="002C3FA5">
              <w:rPr>
                <w:rFonts w:asciiTheme="majorHAnsi" w:hAnsiTheme="majorHAnsi"/>
              </w:rPr>
              <w:t>1989</w:t>
            </w:r>
          </w:p>
        </w:tc>
        <w:tc>
          <w:tcPr>
            <w:tcW w:w="960" w:type="dxa"/>
            <w:tcBorders>
              <w:top w:val="nil"/>
              <w:left w:val="nil"/>
              <w:bottom w:val="nil"/>
              <w:right w:val="nil"/>
            </w:tcBorders>
            <w:shd w:val="clear" w:color="auto" w:fill="auto"/>
            <w:noWrap/>
            <w:vAlign w:val="bottom"/>
            <w:hideMark/>
          </w:tcPr>
          <w:p w14:paraId="10BA961C"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611D594E" w14:textId="77777777" w:rsidR="002C3FA5" w:rsidRPr="002C3FA5" w:rsidRDefault="002C3FA5" w:rsidP="002C3FA5">
            <w:pPr>
              <w:rPr>
                <w:rFonts w:asciiTheme="majorHAnsi" w:hAnsiTheme="majorHAnsi"/>
              </w:rPr>
            </w:pPr>
            <w:r w:rsidRPr="002C3FA5">
              <w:rPr>
                <w:rFonts w:asciiTheme="majorHAnsi" w:hAnsiTheme="majorHAnsi"/>
              </w:rPr>
              <w:t>-0.41</w:t>
            </w:r>
          </w:p>
        </w:tc>
        <w:tc>
          <w:tcPr>
            <w:tcW w:w="960" w:type="dxa"/>
            <w:tcBorders>
              <w:top w:val="nil"/>
              <w:left w:val="nil"/>
              <w:bottom w:val="nil"/>
              <w:right w:val="nil"/>
            </w:tcBorders>
            <w:shd w:val="clear" w:color="auto" w:fill="auto"/>
            <w:noWrap/>
            <w:vAlign w:val="bottom"/>
            <w:hideMark/>
          </w:tcPr>
          <w:p w14:paraId="3DF7FAD3" w14:textId="77777777" w:rsidR="002C3FA5" w:rsidRPr="002C3FA5" w:rsidRDefault="002C3FA5" w:rsidP="002C3FA5">
            <w:pPr>
              <w:rPr>
                <w:rFonts w:asciiTheme="majorHAnsi" w:hAnsiTheme="majorHAnsi"/>
              </w:rPr>
            </w:pPr>
            <w:r w:rsidRPr="002C3FA5">
              <w:rPr>
                <w:rFonts w:asciiTheme="majorHAnsi" w:hAnsiTheme="majorHAnsi"/>
              </w:rPr>
              <w:t>-0.28</w:t>
            </w:r>
          </w:p>
        </w:tc>
        <w:tc>
          <w:tcPr>
            <w:tcW w:w="960" w:type="dxa"/>
            <w:tcBorders>
              <w:top w:val="nil"/>
              <w:left w:val="nil"/>
              <w:bottom w:val="nil"/>
              <w:right w:val="nil"/>
            </w:tcBorders>
            <w:shd w:val="clear" w:color="auto" w:fill="auto"/>
            <w:noWrap/>
            <w:vAlign w:val="bottom"/>
            <w:hideMark/>
          </w:tcPr>
          <w:p w14:paraId="6D5E434C" w14:textId="77777777" w:rsidR="002C3FA5" w:rsidRPr="002C3FA5" w:rsidRDefault="002C3FA5" w:rsidP="002C3FA5">
            <w:pPr>
              <w:rPr>
                <w:rFonts w:asciiTheme="majorHAnsi" w:hAnsiTheme="majorHAnsi"/>
              </w:rPr>
            </w:pPr>
            <w:r w:rsidRPr="002C3FA5">
              <w:rPr>
                <w:rFonts w:asciiTheme="majorHAnsi" w:hAnsiTheme="majorHAnsi"/>
              </w:rPr>
              <w:t>-0.56</w:t>
            </w:r>
          </w:p>
        </w:tc>
      </w:tr>
      <w:tr w:rsidR="002C3FA5" w:rsidRPr="002C3FA5" w14:paraId="62CD5730" w14:textId="77777777" w:rsidTr="002C3FA5">
        <w:trPr>
          <w:trHeight w:val="340"/>
        </w:trPr>
        <w:tc>
          <w:tcPr>
            <w:tcW w:w="1300" w:type="dxa"/>
            <w:tcBorders>
              <w:top w:val="nil"/>
              <w:left w:val="nil"/>
              <w:bottom w:val="nil"/>
              <w:right w:val="nil"/>
            </w:tcBorders>
            <w:shd w:val="clear" w:color="auto" w:fill="auto"/>
            <w:noWrap/>
            <w:vAlign w:val="bottom"/>
            <w:hideMark/>
          </w:tcPr>
          <w:p w14:paraId="01765A74" w14:textId="77777777" w:rsidR="002C3FA5" w:rsidRPr="002C3FA5" w:rsidRDefault="002C3FA5" w:rsidP="002C3FA5">
            <w:pPr>
              <w:rPr>
                <w:rFonts w:asciiTheme="majorHAnsi" w:hAnsiTheme="majorHAnsi"/>
              </w:rPr>
            </w:pPr>
            <w:r w:rsidRPr="002C3FA5">
              <w:rPr>
                <w:rFonts w:asciiTheme="majorHAnsi" w:hAnsiTheme="majorHAnsi"/>
              </w:rPr>
              <w:t>1990</w:t>
            </w:r>
          </w:p>
        </w:tc>
        <w:tc>
          <w:tcPr>
            <w:tcW w:w="960" w:type="dxa"/>
            <w:tcBorders>
              <w:top w:val="nil"/>
              <w:left w:val="nil"/>
              <w:bottom w:val="nil"/>
              <w:right w:val="nil"/>
            </w:tcBorders>
            <w:shd w:val="clear" w:color="auto" w:fill="auto"/>
            <w:noWrap/>
            <w:vAlign w:val="bottom"/>
            <w:hideMark/>
          </w:tcPr>
          <w:p w14:paraId="3478CC56" w14:textId="77777777" w:rsidR="002C3FA5" w:rsidRPr="002C3FA5" w:rsidRDefault="002C3FA5" w:rsidP="002C3FA5">
            <w:pPr>
              <w:rPr>
                <w:rFonts w:asciiTheme="majorHAnsi" w:hAnsiTheme="majorHAnsi"/>
              </w:rPr>
            </w:pPr>
            <w:r w:rsidRPr="002C3FA5">
              <w:rPr>
                <w:rFonts w:asciiTheme="majorHAnsi" w:hAnsiTheme="majorHAnsi"/>
              </w:rPr>
              <w:t>-0.12</w:t>
            </w:r>
          </w:p>
        </w:tc>
        <w:tc>
          <w:tcPr>
            <w:tcW w:w="960" w:type="dxa"/>
            <w:tcBorders>
              <w:top w:val="nil"/>
              <w:left w:val="nil"/>
              <w:bottom w:val="nil"/>
              <w:right w:val="nil"/>
            </w:tcBorders>
            <w:shd w:val="clear" w:color="auto" w:fill="auto"/>
            <w:noWrap/>
            <w:vAlign w:val="bottom"/>
            <w:hideMark/>
          </w:tcPr>
          <w:p w14:paraId="1943E1ED" w14:textId="77777777" w:rsidR="002C3FA5" w:rsidRPr="002C3FA5" w:rsidRDefault="002C3FA5" w:rsidP="002C3FA5">
            <w:pPr>
              <w:rPr>
                <w:rFonts w:asciiTheme="majorHAnsi" w:hAnsiTheme="majorHAnsi"/>
              </w:rPr>
            </w:pPr>
            <w:r w:rsidRPr="002C3FA5">
              <w:rPr>
                <w:rFonts w:asciiTheme="majorHAnsi" w:hAnsiTheme="majorHAnsi"/>
              </w:rPr>
              <w:t>-0.15</w:t>
            </w:r>
          </w:p>
        </w:tc>
        <w:tc>
          <w:tcPr>
            <w:tcW w:w="960" w:type="dxa"/>
            <w:tcBorders>
              <w:top w:val="nil"/>
              <w:left w:val="nil"/>
              <w:bottom w:val="nil"/>
              <w:right w:val="nil"/>
            </w:tcBorders>
            <w:shd w:val="clear" w:color="auto" w:fill="auto"/>
            <w:noWrap/>
            <w:vAlign w:val="bottom"/>
            <w:hideMark/>
          </w:tcPr>
          <w:p w14:paraId="5C3F088A" w14:textId="77777777" w:rsidR="002C3FA5" w:rsidRPr="002C3FA5" w:rsidRDefault="002C3FA5" w:rsidP="002C3FA5">
            <w:pPr>
              <w:rPr>
                <w:rFonts w:asciiTheme="majorHAnsi" w:hAnsiTheme="majorHAnsi"/>
              </w:rPr>
            </w:pPr>
            <w:r w:rsidRPr="002C3FA5">
              <w:rPr>
                <w:rFonts w:asciiTheme="majorHAnsi" w:hAnsiTheme="majorHAnsi"/>
              </w:rPr>
              <w:t>-0.10</w:t>
            </w:r>
          </w:p>
        </w:tc>
        <w:tc>
          <w:tcPr>
            <w:tcW w:w="960" w:type="dxa"/>
            <w:tcBorders>
              <w:top w:val="nil"/>
              <w:left w:val="nil"/>
              <w:bottom w:val="nil"/>
              <w:right w:val="nil"/>
            </w:tcBorders>
            <w:shd w:val="clear" w:color="auto" w:fill="auto"/>
            <w:noWrap/>
            <w:vAlign w:val="bottom"/>
            <w:hideMark/>
          </w:tcPr>
          <w:p w14:paraId="79378A9B" w14:textId="77777777" w:rsidR="002C3FA5" w:rsidRPr="002C3FA5" w:rsidRDefault="002C3FA5" w:rsidP="002C3FA5">
            <w:pPr>
              <w:rPr>
                <w:rFonts w:asciiTheme="majorHAnsi" w:hAnsiTheme="majorHAnsi"/>
              </w:rPr>
            </w:pPr>
            <w:r w:rsidRPr="002C3FA5">
              <w:rPr>
                <w:rFonts w:asciiTheme="majorHAnsi" w:hAnsiTheme="majorHAnsi"/>
              </w:rPr>
              <w:t>-0.19</w:t>
            </w:r>
          </w:p>
        </w:tc>
      </w:tr>
      <w:tr w:rsidR="002C3FA5" w:rsidRPr="002C3FA5" w14:paraId="04F1D67B" w14:textId="77777777" w:rsidTr="002C3FA5">
        <w:trPr>
          <w:trHeight w:val="340"/>
        </w:trPr>
        <w:tc>
          <w:tcPr>
            <w:tcW w:w="1300" w:type="dxa"/>
            <w:tcBorders>
              <w:top w:val="nil"/>
              <w:left w:val="nil"/>
              <w:bottom w:val="nil"/>
              <w:right w:val="nil"/>
            </w:tcBorders>
            <w:shd w:val="clear" w:color="auto" w:fill="auto"/>
            <w:noWrap/>
            <w:vAlign w:val="bottom"/>
            <w:hideMark/>
          </w:tcPr>
          <w:p w14:paraId="7A96C871" w14:textId="77777777" w:rsidR="002C3FA5" w:rsidRPr="002C3FA5" w:rsidRDefault="002C3FA5" w:rsidP="002C3FA5">
            <w:pPr>
              <w:rPr>
                <w:rFonts w:asciiTheme="majorHAnsi" w:hAnsiTheme="majorHAnsi"/>
              </w:rPr>
            </w:pPr>
            <w:r w:rsidRPr="002C3FA5">
              <w:rPr>
                <w:rFonts w:asciiTheme="majorHAnsi" w:hAnsiTheme="majorHAnsi"/>
              </w:rPr>
              <w:t>1991</w:t>
            </w:r>
          </w:p>
        </w:tc>
        <w:tc>
          <w:tcPr>
            <w:tcW w:w="960" w:type="dxa"/>
            <w:tcBorders>
              <w:top w:val="nil"/>
              <w:left w:val="nil"/>
              <w:bottom w:val="nil"/>
              <w:right w:val="nil"/>
            </w:tcBorders>
            <w:shd w:val="clear" w:color="auto" w:fill="auto"/>
            <w:noWrap/>
            <w:vAlign w:val="bottom"/>
            <w:hideMark/>
          </w:tcPr>
          <w:p w14:paraId="0594887F" w14:textId="77777777" w:rsidR="002C3FA5" w:rsidRPr="002C3FA5" w:rsidRDefault="002C3FA5" w:rsidP="002C3FA5">
            <w:pPr>
              <w:rPr>
                <w:rFonts w:asciiTheme="majorHAnsi" w:hAnsiTheme="majorHAnsi"/>
              </w:rPr>
            </w:pPr>
            <w:r w:rsidRPr="002C3FA5">
              <w:rPr>
                <w:rFonts w:asciiTheme="majorHAnsi" w:hAnsiTheme="majorHAnsi"/>
              </w:rPr>
              <w:t>-0.12</w:t>
            </w:r>
          </w:p>
        </w:tc>
        <w:tc>
          <w:tcPr>
            <w:tcW w:w="960" w:type="dxa"/>
            <w:tcBorders>
              <w:top w:val="nil"/>
              <w:left w:val="nil"/>
              <w:bottom w:val="nil"/>
              <w:right w:val="nil"/>
            </w:tcBorders>
            <w:shd w:val="clear" w:color="auto" w:fill="auto"/>
            <w:noWrap/>
            <w:vAlign w:val="bottom"/>
            <w:hideMark/>
          </w:tcPr>
          <w:p w14:paraId="2E4523EA" w14:textId="77777777" w:rsidR="002C3FA5" w:rsidRPr="002C3FA5" w:rsidRDefault="002C3FA5" w:rsidP="002C3FA5">
            <w:pPr>
              <w:rPr>
                <w:rFonts w:asciiTheme="majorHAnsi" w:hAnsiTheme="majorHAnsi"/>
              </w:rPr>
            </w:pPr>
            <w:r w:rsidRPr="002C3FA5">
              <w:rPr>
                <w:rFonts w:asciiTheme="majorHAnsi" w:hAnsiTheme="majorHAnsi"/>
              </w:rPr>
              <w:t>-0.13</w:t>
            </w:r>
          </w:p>
        </w:tc>
        <w:tc>
          <w:tcPr>
            <w:tcW w:w="960" w:type="dxa"/>
            <w:tcBorders>
              <w:top w:val="nil"/>
              <w:left w:val="nil"/>
              <w:bottom w:val="nil"/>
              <w:right w:val="nil"/>
            </w:tcBorders>
            <w:shd w:val="clear" w:color="auto" w:fill="auto"/>
            <w:noWrap/>
            <w:vAlign w:val="bottom"/>
            <w:hideMark/>
          </w:tcPr>
          <w:p w14:paraId="2D7F8F31" w14:textId="77777777" w:rsidR="002C3FA5" w:rsidRPr="002C3FA5" w:rsidRDefault="002C3FA5" w:rsidP="002C3FA5">
            <w:pPr>
              <w:rPr>
                <w:rFonts w:asciiTheme="majorHAnsi" w:hAnsiTheme="majorHAnsi"/>
              </w:rPr>
            </w:pPr>
            <w:r w:rsidRPr="002C3FA5">
              <w:rPr>
                <w:rFonts w:asciiTheme="majorHAnsi" w:hAnsiTheme="majorHAnsi"/>
              </w:rPr>
              <w:t>-0.10</w:t>
            </w:r>
          </w:p>
        </w:tc>
        <w:tc>
          <w:tcPr>
            <w:tcW w:w="960" w:type="dxa"/>
            <w:tcBorders>
              <w:top w:val="nil"/>
              <w:left w:val="nil"/>
              <w:bottom w:val="nil"/>
              <w:right w:val="nil"/>
            </w:tcBorders>
            <w:shd w:val="clear" w:color="auto" w:fill="auto"/>
            <w:noWrap/>
            <w:vAlign w:val="bottom"/>
            <w:hideMark/>
          </w:tcPr>
          <w:p w14:paraId="11A513B6" w14:textId="77777777" w:rsidR="002C3FA5" w:rsidRPr="002C3FA5" w:rsidRDefault="002C3FA5" w:rsidP="002C3FA5">
            <w:pPr>
              <w:rPr>
                <w:rFonts w:asciiTheme="majorHAnsi" w:hAnsiTheme="majorHAnsi"/>
              </w:rPr>
            </w:pPr>
            <w:r w:rsidRPr="002C3FA5">
              <w:rPr>
                <w:rFonts w:asciiTheme="majorHAnsi" w:hAnsiTheme="majorHAnsi"/>
              </w:rPr>
              <w:t>-0.13</w:t>
            </w:r>
          </w:p>
        </w:tc>
      </w:tr>
      <w:tr w:rsidR="002C3FA5" w:rsidRPr="002C3FA5" w14:paraId="14F4223E" w14:textId="77777777" w:rsidTr="002C3FA5">
        <w:trPr>
          <w:trHeight w:val="340"/>
        </w:trPr>
        <w:tc>
          <w:tcPr>
            <w:tcW w:w="1300" w:type="dxa"/>
            <w:tcBorders>
              <w:top w:val="nil"/>
              <w:left w:val="nil"/>
              <w:bottom w:val="nil"/>
              <w:right w:val="nil"/>
            </w:tcBorders>
            <w:shd w:val="clear" w:color="auto" w:fill="auto"/>
            <w:noWrap/>
            <w:vAlign w:val="bottom"/>
            <w:hideMark/>
          </w:tcPr>
          <w:p w14:paraId="4CBDEA59" w14:textId="77777777" w:rsidR="002C3FA5" w:rsidRPr="002C3FA5" w:rsidRDefault="002C3FA5" w:rsidP="002C3FA5">
            <w:pPr>
              <w:rPr>
                <w:rFonts w:asciiTheme="majorHAnsi" w:hAnsiTheme="majorHAnsi"/>
              </w:rPr>
            </w:pPr>
            <w:r w:rsidRPr="002C3FA5">
              <w:rPr>
                <w:rFonts w:asciiTheme="majorHAnsi" w:hAnsiTheme="majorHAnsi"/>
              </w:rPr>
              <w:t>1992</w:t>
            </w:r>
          </w:p>
        </w:tc>
        <w:tc>
          <w:tcPr>
            <w:tcW w:w="960" w:type="dxa"/>
            <w:tcBorders>
              <w:top w:val="nil"/>
              <w:left w:val="nil"/>
              <w:bottom w:val="nil"/>
              <w:right w:val="nil"/>
            </w:tcBorders>
            <w:shd w:val="clear" w:color="auto" w:fill="auto"/>
            <w:noWrap/>
            <w:vAlign w:val="bottom"/>
            <w:hideMark/>
          </w:tcPr>
          <w:p w14:paraId="2CD444FB" w14:textId="77777777" w:rsidR="002C3FA5" w:rsidRPr="002C3FA5" w:rsidRDefault="002C3FA5" w:rsidP="002C3FA5">
            <w:pPr>
              <w:rPr>
                <w:rFonts w:asciiTheme="majorHAnsi" w:hAnsiTheme="majorHAnsi"/>
              </w:rPr>
            </w:pPr>
            <w:r w:rsidRPr="002C3FA5">
              <w:rPr>
                <w:rFonts w:asciiTheme="majorHAnsi" w:hAnsiTheme="majorHAnsi"/>
              </w:rPr>
              <w:t>-0.42</w:t>
            </w:r>
          </w:p>
        </w:tc>
        <w:tc>
          <w:tcPr>
            <w:tcW w:w="960" w:type="dxa"/>
            <w:tcBorders>
              <w:top w:val="nil"/>
              <w:left w:val="nil"/>
              <w:bottom w:val="nil"/>
              <w:right w:val="nil"/>
            </w:tcBorders>
            <w:shd w:val="clear" w:color="auto" w:fill="auto"/>
            <w:noWrap/>
            <w:vAlign w:val="bottom"/>
            <w:hideMark/>
          </w:tcPr>
          <w:p w14:paraId="66671332" w14:textId="77777777" w:rsidR="002C3FA5" w:rsidRPr="002C3FA5" w:rsidRDefault="002C3FA5" w:rsidP="002C3FA5">
            <w:pPr>
              <w:rPr>
                <w:rFonts w:asciiTheme="majorHAnsi" w:hAnsiTheme="majorHAnsi"/>
              </w:rPr>
            </w:pPr>
            <w:r w:rsidRPr="002C3FA5">
              <w:rPr>
                <w:rFonts w:asciiTheme="majorHAnsi" w:hAnsiTheme="majorHAnsi"/>
              </w:rPr>
              <w:t>-0.52</w:t>
            </w:r>
          </w:p>
        </w:tc>
        <w:tc>
          <w:tcPr>
            <w:tcW w:w="960" w:type="dxa"/>
            <w:tcBorders>
              <w:top w:val="nil"/>
              <w:left w:val="nil"/>
              <w:bottom w:val="nil"/>
              <w:right w:val="nil"/>
            </w:tcBorders>
            <w:shd w:val="clear" w:color="auto" w:fill="auto"/>
            <w:noWrap/>
            <w:vAlign w:val="bottom"/>
            <w:hideMark/>
          </w:tcPr>
          <w:p w14:paraId="1B583FFB" w14:textId="77777777" w:rsidR="002C3FA5" w:rsidRPr="002C3FA5" w:rsidRDefault="002C3FA5" w:rsidP="002C3FA5">
            <w:pPr>
              <w:rPr>
                <w:rFonts w:asciiTheme="majorHAnsi" w:hAnsiTheme="majorHAnsi"/>
              </w:rPr>
            </w:pPr>
            <w:r w:rsidRPr="002C3FA5">
              <w:rPr>
                <w:rFonts w:asciiTheme="majorHAnsi" w:hAnsiTheme="majorHAnsi"/>
              </w:rPr>
              <w:t>-0.32</w:t>
            </w:r>
          </w:p>
        </w:tc>
        <w:tc>
          <w:tcPr>
            <w:tcW w:w="960" w:type="dxa"/>
            <w:tcBorders>
              <w:top w:val="nil"/>
              <w:left w:val="nil"/>
              <w:bottom w:val="nil"/>
              <w:right w:val="nil"/>
            </w:tcBorders>
            <w:shd w:val="clear" w:color="auto" w:fill="auto"/>
            <w:noWrap/>
            <w:vAlign w:val="bottom"/>
            <w:hideMark/>
          </w:tcPr>
          <w:p w14:paraId="239B395B" w14:textId="77777777" w:rsidR="002C3FA5" w:rsidRPr="002C3FA5" w:rsidRDefault="002C3FA5" w:rsidP="002C3FA5">
            <w:pPr>
              <w:rPr>
                <w:rFonts w:asciiTheme="majorHAnsi" w:hAnsiTheme="majorHAnsi"/>
              </w:rPr>
            </w:pPr>
            <w:r w:rsidRPr="002C3FA5">
              <w:rPr>
                <w:rFonts w:asciiTheme="majorHAnsi" w:hAnsiTheme="majorHAnsi"/>
              </w:rPr>
              <w:t>-0.31</w:t>
            </w:r>
          </w:p>
        </w:tc>
      </w:tr>
      <w:tr w:rsidR="002C3FA5" w:rsidRPr="002C3FA5" w14:paraId="58C3E76C" w14:textId="77777777" w:rsidTr="002C3FA5">
        <w:trPr>
          <w:trHeight w:val="340"/>
        </w:trPr>
        <w:tc>
          <w:tcPr>
            <w:tcW w:w="1300" w:type="dxa"/>
            <w:tcBorders>
              <w:top w:val="nil"/>
              <w:left w:val="nil"/>
              <w:bottom w:val="nil"/>
              <w:right w:val="nil"/>
            </w:tcBorders>
            <w:shd w:val="clear" w:color="auto" w:fill="auto"/>
            <w:noWrap/>
            <w:vAlign w:val="bottom"/>
            <w:hideMark/>
          </w:tcPr>
          <w:p w14:paraId="74D25141" w14:textId="77777777" w:rsidR="002C3FA5" w:rsidRPr="002C3FA5" w:rsidRDefault="002C3FA5" w:rsidP="002C3FA5">
            <w:pPr>
              <w:rPr>
                <w:rFonts w:asciiTheme="majorHAnsi" w:hAnsiTheme="majorHAnsi"/>
              </w:rPr>
            </w:pPr>
            <w:r w:rsidRPr="002C3FA5">
              <w:rPr>
                <w:rFonts w:asciiTheme="majorHAnsi" w:hAnsiTheme="majorHAnsi"/>
              </w:rPr>
              <w:t>1993</w:t>
            </w:r>
          </w:p>
        </w:tc>
        <w:tc>
          <w:tcPr>
            <w:tcW w:w="960" w:type="dxa"/>
            <w:tcBorders>
              <w:top w:val="nil"/>
              <w:left w:val="nil"/>
              <w:bottom w:val="nil"/>
              <w:right w:val="nil"/>
            </w:tcBorders>
            <w:shd w:val="clear" w:color="auto" w:fill="auto"/>
            <w:noWrap/>
            <w:vAlign w:val="bottom"/>
            <w:hideMark/>
          </w:tcPr>
          <w:p w14:paraId="43841550" w14:textId="77777777" w:rsidR="002C3FA5" w:rsidRPr="002C3FA5" w:rsidRDefault="002C3FA5" w:rsidP="002C3FA5">
            <w:pPr>
              <w:rPr>
                <w:rFonts w:asciiTheme="majorHAnsi" w:hAnsiTheme="majorHAnsi"/>
              </w:rPr>
            </w:pPr>
            <w:r w:rsidRPr="002C3FA5">
              <w:rPr>
                <w:rFonts w:asciiTheme="majorHAnsi" w:hAnsiTheme="majorHAnsi"/>
              </w:rPr>
              <w:t>-0.34</w:t>
            </w:r>
          </w:p>
        </w:tc>
        <w:tc>
          <w:tcPr>
            <w:tcW w:w="960" w:type="dxa"/>
            <w:tcBorders>
              <w:top w:val="nil"/>
              <w:left w:val="nil"/>
              <w:bottom w:val="nil"/>
              <w:right w:val="nil"/>
            </w:tcBorders>
            <w:shd w:val="clear" w:color="auto" w:fill="auto"/>
            <w:noWrap/>
            <w:vAlign w:val="bottom"/>
            <w:hideMark/>
          </w:tcPr>
          <w:p w14:paraId="3D326AB7" w14:textId="77777777" w:rsidR="002C3FA5" w:rsidRPr="002C3FA5" w:rsidRDefault="002C3FA5" w:rsidP="002C3FA5">
            <w:pPr>
              <w:rPr>
                <w:rFonts w:asciiTheme="majorHAnsi" w:hAnsiTheme="majorHAnsi"/>
              </w:rPr>
            </w:pPr>
            <w:r w:rsidRPr="002C3FA5">
              <w:rPr>
                <w:rFonts w:asciiTheme="majorHAnsi" w:hAnsiTheme="majorHAnsi"/>
              </w:rPr>
              <w:t>-0.42</w:t>
            </w:r>
          </w:p>
        </w:tc>
        <w:tc>
          <w:tcPr>
            <w:tcW w:w="960" w:type="dxa"/>
            <w:tcBorders>
              <w:top w:val="nil"/>
              <w:left w:val="nil"/>
              <w:bottom w:val="nil"/>
              <w:right w:val="nil"/>
            </w:tcBorders>
            <w:shd w:val="clear" w:color="auto" w:fill="auto"/>
            <w:noWrap/>
            <w:vAlign w:val="bottom"/>
            <w:hideMark/>
          </w:tcPr>
          <w:p w14:paraId="5234C15A" w14:textId="77777777" w:rsidR="002C3FA5" w:rsidRPr="002C3FA5" w:rsidRDefault="002C3FA5" w:rsidP="002C3FA5">
            <w:pPr>
              <w:rPr>
                <w:rFonts w:asciiTheme="majorHAnsi" w:hAnsiTheme="majorHAnsi"/>
              </w:rPr>
            </w:pPr>
            <w:r w:rsidRPr="002C3FA5">
              <w:rPr>
                <w:rFonts w:asciiTheme="majorHAnsi" w:hAnsiTheme="majorHAnsi"/>
              </w:rPr>
              <w:t>-0.26</w:t>
            </w:r>
          </w:p>
        </w:tc>
        <w:tc>
          <w:tcPr>
            <w:tcW w:w="960" w:type="dxa"/>
            <w:tcBorders>
              <w:top w:val="nil"/>
              <w:left w:val="nil"/>
              <w:bottom w:val="nil"/>
              <w:right w:val="nil"/>
            </w:tcBorders>
            <w:shd w:val="clear" w:color="auto" w:fill="auto"/>
            <w:noWrap/>
            <w:vAlign w:val="bottom"/>
            <w:hideMark/>
          </w:tcPr>
          <w:p w14:paraId="4CEA6F7D" w14:textId="77777777" w:rsidR="002C3FA5" w:rsidRPr="002C3FA5" w:rsidRDefault="002C3FA5" w:rsidP="002C3FA5">
            <w:pPr>
              <w:rPr>
                <w:rFonts w:asciiTheme="majorHAnsi" w:hAnsiTheme="majorHAnsi"/>
              </w:rPr>
            </w:pPr>
            <w:r w:rsidRPr="002C3FA5">
              <w:rPr>
                <w:rFonts w:asciiTheme="majorHAnsi" w:hAnsiTheme="majorHAnsi"/>
              </w:rPr>
              <w:t>-0.25</w:t>
            </w:r>
          </w:p>
        </w:tc>
      </w:tr>
      <w:tr w:rsidR="002C3FA5" w:rsidRPr="002C3FA5" w14:paraId="57E37F17" w14:textId="77777777" w:rsidTr="002C3FA5">
        <w:trPr>
          <w:trHeight w:val="340"/>
        </w:trPr>
        <w:tc>
          <w:tcPr>
            <w:tcW w:w="1300" w:type="dxa"/>
            <w:tcBorders>
              <w:top w:val="nil"/>
              <w:left w:val="nil"/>
              <w:bottom w:val="nil"/>
              <w:right w:val="nil"/>
            </w:tcBorders>
            <w:shd w:val="clear" w:color="auto" w:fill="auto"/>
            <w:noWrap/>
            <w:vAlign w:val="bottom"/>
            <w:hideMark/>
          </w:tcPr>
          <w:p w14:paraId="6E921258" w14:textId="77777777" w:rsidR="002C3FA5" w:rsidRPr="002C3FA5" w:rsidRDefault="002C3FA5" w:rsidP="002C3FA5">
            <w:pPr>
              <w:rPr>
                <w:rFonts w:asciiTheme="majorHAnsi" w:hAnsiTheme="majorHAnsi"/>
              </w:rPr>
            </w:pPr>
            <w:r w:rsidRPr="002C3FA5">
              <w:rPr>
                <w:rFonts w:asciiTheme="majorHAnsi" w:hAnsiTheme="majorHAnsi"/>
              </w:rPr>
              <w:t>1994</w:t>
            </w:r>
          </w:p>
        </w:tc>
        <w:tc>
          <w:tcPr>
            <w:tcW w:w="960" w:type="dxa"/>
            <w:tcBorders>
              <w:top w:val="nil"/>
              <w:left w:val="nil"/>
              <w:bottom w:val="nil"/>
              <w:right w:val="nil"/>
            </w:tcBorders>
            <w:shd w:val="clear" w:color="auto" w:fill="auto"/>
            <w:noWrap/>
            <w:vAlign w:val="bottom"/>
            <w:hideMark/>
          </w:tcPr>
          <w:p w14:paraId="74D69A53" w14:textId="77777777" w:rsidR="002C3FA5" w:rsidRPr="002C3FA5" w:rsidRDefault="002C3FA5" w:rsidP="002C3FA5">
            <w:pPr>
              <w:rPr>
                <w:rFonts w:asciiTheme="majorHAnsi" w:hAnsiTheme="majorHAnsi"/>
              </w:rPr>
            </w:pPr>
            <w:r w:rsidRPr="002C3FA5">
              <w:rPr>
                <w:rFonts w:asciiTheme="majorHAnsi" w:hAnsiTheme="majorHAnsi"/>
              </w:rPr>
              <w:t>-0.20</w:t>
            </w:r>
          </w:p>
        </w:tc>
        <w:tc>
          <w:tcPr>
            <w:tcW w:w="960" w:type="dxa"/>
            <w:tcBorders>
              <w:top w:val="nil"/>
              <w:left w:val="nil"/>
              <w:bottom w:val="nil"/>
              <w:right w:val="nil"/>
            </w:tcBorders>
            <w:shd w:val="clear" w:color="auto" w:fill="auto"/>
            <w:noWrap/>
            <w:vAlign w:val="bottom"/>
            <w:hideMark/>
          </w:tcPr>
          <w:p w14:paraId="67EB52C4" w14:textId="77777777" w:rsidR="002C3FA5" w:rsidRPr="002C3FA5" w:rsidRDefault="002C3FA5" w:rsidP="002C3FA5">
            <w:pPr>
              <w:rPr>
                <w:rFonts w:asciiTheme="majorHAnsi" w:hAnsiTheme="majorHAnsi"/>
              </w:rPr>
            </w:pPr>
            <w:r w:rsidRPr="002C3FA5">
              <w:rPr>
                <w:rFonts w:asciiTheme="majorHAnsi" w:hAnsiTheme="majorHAnsi"/>
              </w:rPr>
              <w:t>-0.18</w:t>
            </w:r>
          </w:p>
        </w:tc>
        <w:tc>
          <w:tcPr>
            <w:tcW w:w="960" w:type="dxa"/>
            <w:tcBorders>
              <w:top w:val="nil"/>
              <w:left w:val="nil"/>
              <w:bottom w:val="nil"/>
              <w:right w:val="nil"/>
            </w:tcBorders>
            <w:shd w:val="clear" w:color="auto" w:fill="auto"/>
            <w:noWrap/>
            <w:vAlign w:val="bottom"/>
            <w:hideMark/>
          </w:tcPr>
          <w:p w14:paraId="49D329B4" w14:textId="77777777" w:rsidR="002C3FA5" w:rsidRPr="002C3FA5" w:rsidRDefault="002C3FA5" w:rsidP="002C3FA5">
            <w:pPr>
              <w:rPr>
                <w:rFonts w:asciiTheme="majorHAnsi" w:hAnsiTheme="majorHAnsi"/>
              </w:rPr>
            </w:pPr>
            <w:r w:rsidRPr="002C3FA5">
              <w:rPr>
                <w:rFonts w:asciiTheme="majorHAnsi" w:hAnsiTheme="majorHAnsi"/>
              </w:rPr>
              <w:t>-0.22</w:t>
            </w:r>
          </w:p>
        </w:tc>
        <w:tc>
          <w:tcPr>
            <w:tcW w:w="960" w:type="dxa"/>
            <w:tcBorders>
              <w:top w:val="nil"/>
              <w:left w:val="nil"/>
              <w:bottom w:val="nil"/>
              <w:right w:val="nil"/>
            </w:tcBorders>
            <w:shd w:val="clear" w:color="auto" w:fill="auto"/>
            <w:noWrap/>
            <w:vAlign w:val="bottom"/>
            <w:hideMark/>
          </w:tcPr>
          <w:p w14:paraId="44F3CBF0" w14:textId="77777777" w:rsidR="002C3FA5" w:rsidRPr="002C3FA5" w:rsidRDefault="002C3FA5" w:rsidP="002C3FA5">
            <w:pPr>
              <w:rPr>
                <w:rFonts w:asciiTheme="majorHAnsi" w:hAnsiTheme="majorHAnsi"/>
              </w:rPr>
            </w:pPr>
            <w:r w:rsidRPr="002C3FA5">
              <w:rPr>
                <w:rFonts w:asciiTheme="majorHAnsi" w:hAnsiTheme="majorHAnsi"/>
              </w:rPr>
              <w:t>-0.17</w:t>
            </w:r>
          </w:p>
        </w:tc>
      </w:tr>
      <w:tr w:rsidR="002C3FA5" w:rsidRPr="002C3FA5" w14:paraId="656605E4" w14:textId="77777777" w:rsidTr="002C3FA5">
        <w:trPr>
          <w:trHeight w:val="340"/>
        </w:trPr>
        <w:tc>
          <w:tcPr>
            <w:tcW w:w="1300" w:type="dxa"/>
            <w:tcBorders>
              <w:top w:val="nil"/>
              <w:left w:val="nil"/>
              <w:bottom w:val="nil"/>
              <w:right w:val="nil"/>
            </w:tcBorders>
            <w:shd w:val="clear" w:color="auto" w:fill="auto"/>
            <w:noWrap/>
            <w:vAlign w:val="bottom"/>
            <w:hideMark/>
          </w:tcPr>
          <w:p w14:paraId="4D8F8B71" w14:textId="77777777" w:rsidR="002C3FA5" w:rsidRPr="002C3FA5" w:rsidRDefault="002C3FA5" w:rsidP="002C3FA5">
            <w:pPr>
              <w:rPr>
                <w:rFonts w:asciiTheme="majorHAnsi" w:hAnsiTheme="majorHAnsi"/>
              </w:rPr>
            </w:pPr>
            <w:r w:rsidRPr="002C3FA5">
              <w:rPr>
                <w:rFonts w:asciiTheme="majorHAnsi" w:hAnsiTheme="majorHAnsi"/>
              </w:rPr>
              <w:t>1995</w:t>
            </w:r>
          </w:p>
        </w:tc>
        <w:tc>
          <w:tcPr>
            <w:tcW w:w="960" w:type="dxa"/>
            <w:tcBorders>
              <w:top w:val="nil"/>
              <w:left w:val="nil"/>
              <w:bottom w:val="nil"/>
              <w:right w:val="nil"/>
            </w:tcBorders>
            <w:shd w:val="clear" w:color="auto" w:fill="auto"/>
            <w:noWrap/>
            <w:vAlign w:val="bottom"/>
            <w:hideMark/>
          </w:tcPr>
          <w:p w14:paraId="16E55215" w14:textId="77777777" w:rsidR="002C3FA5" w:rsidRPr="002C3FA5" w:rsidRDefault="002C3FA5" w:rsidP="002C3FA5">
            <w:pPr>
              <w:rPr>
                <w:rFonts w:asciiTheme="majorHAnsi" w:hAnsiTheme="majorHAnsi"/>
              </w:rPr>
            </w:pPr>
            <w:r w:rsidRPr="002C3FA5">
              <w:rPr>
                <w:rFonts w:asciiTheme="majorHAnsi" w:hAnsiTheme="majorHAnsi"/>
              </w:rPr>
              <w:t>-0.07</w:t>
            </w:r>
          </w:p>
        </w:tc>
        <w:tc>
          <w:tcPr>
            <w:tcW w:w="960" w:type="dxa"/>
            <w:tcBorders>
              <w:top w:val="nil"/>
              <w:left w:val="nil"/>
              <w:bottom w:val="nil"/>
              <w:right w:val="nil"/>
            </w:tcBorders>
            <w:shd w:val="clear" w:color="auto" w:fill="auto"/>
            <w:noWrap/>
            <w:vAlign w:val="bottom"/>
            <w:hideMark/>
          </w:tcPr>
          <w:p w14:paraId="768AB5E9" w14:textId="77777777" w:rsidR="002C3FA5" w:rsidRPr="002C3FA5" w:rsidRDefault="002C3FA5" w:rsidP="002C3FA5">
            <w:pPr>
              <w:rPr>
                <w:rFonts w:asciiTheme="majorHAnsi" w:hAnsiTheme="majorHAnsi"/>
              </w:rPr>
            </w:pPr>
            <w:r w:rsidRPr="002C3FA5">
              <w:rPr>
                <w:rFonts w:asciiTheme="majorHAnsi" w:hAnsiTheme="majorHAnsi"/>
              </w:rPr>
              <w:t>-0.05</w:t>
            </w:r>
          </w:p>
        </w:tc>
        <w:tc>
          <w:tcPr>
            <w:tcW w:w="960" w:type="dxa"/>
            <w:tcBorders>
              <w:top w:val="nil"/>
              <w:left w:val="nil"/>
              <w:bottom w:val="nil"/>
              <w:right w:val="nil"/>
            </w:tcBorders>
            <w:shd w:val="clear" w:color="auto" w:fill="auto"/>
            <w:noWrap/>
            <w:vAlign w:val="bottom"/>
            <w:hideMark/>
          </w:tcPr>
          <w:p w14:paraId="42719405"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1A485EB5" w14:textId="77777777" w:rsidR="002C3FA5" w:rsidRPr="002C3FA5" w:rsidRDefault="002C3FA5" w:rsidP="002C3FA5">
            <w:pPr>
              <w:rPr>
                <w:rFonts w:asciiTheme="majorHAnsi" w:hAnsiTheme="majorHAnsi"/>
              </w:rPr>
            </w:pPr>
            <w:r w:rsidRPr="002C3FA5">
              <w:rPr>
                <w:rFonts w:asciiTheme="majorHAnsi" w:hAnsiTheme="majorHAnsi"/>
              </w:rPr>
              <w:t>0.00</w:t>
            </w:r>
          </w:p>
        </w:tc>
      </w:tr>
      <w:tr w:rsidR="002C3FA5" w:rsidRPr="002C3FA5" w14:paraId="2DA2291D" w14:textId="77777777" w:rsidTr="002C3FA5">
        <w:trPr>
          <w:trHeight w:val="340"/>
        </w:trPr>
        <w:tc>
          <w:tcPr>
            <w:tcW w:w="1300" w:type="dxa"/>
            <w:tcBorders>
              <w:top w:val="nil"/>
              <w:left w:val="nil"/>
              <w:bottom w:val="nil"/>
              <w:right w:val="nil"/>
            </w:tcBorders>
            <w:shd w:val="clear" w:color="auto" w:fill="auto"/>
            <w:noWrap/>
            <w:vAlign w:val="bottom"/>
            <w:hideMark/>
          </w:tcPr>
          <w:p w14:paraId="15FCE841" w14:textId="77777777" w:rsidR="002C3FA5" w:rsidRPr="002C3FA5" w:rsidRDefault="002C3FA5" w:rsidP="002C3FA5">
            <w:pPr>
              <w:rPr>
                <w:rFonts w:asciiTheme="majorHAnsi" w:hAnsiTheme="majorHAnsi"/>
              </w:rPr>
            </w:pPr>
            <w:r w:rsidRPr="002C3FA5">
              <w:rPr>
                <w:rFonts w:asciiTheme="majorHAnsi" w:hAnsiTheme="majorHAnsi"/>
              </w:rPr>
              <w:lastRenderedPageBreak/>
              <w:t>1996</w:t>
            </w:r>
          </w:p>
        </w:tc>
        <w:tc>
          <w:tcPr>
            <w:tcW w:w="960" w:type="dxa"/>
            <w:tcBorders>
              <w:top w:val="nil"/>
              <w:left w:val="nil"/>
              <w:bottom w:val="nil"/>
              <w:right w:val="nil"/>
            </w:tcBorders>
            <w:shd w:val="clear" w:color="auto" w:fill="auto"/>
            <w:noWrap/>
            <w:vAlign w:val="bottom"/>
            <w:hideMark/>
          </w:tcPr>
          <w:p w14:paraId="2266B2B9" w14:textId="77777777" w:rsidR="002C3FA5" w:rsidRPr="002C3FA5" w:rsidRDefault="002C3FA5" w:rsidP="002C3FA5">
            <w:pPr>
              <w:rPr>
                <w:rFonts w:asciiTheme="majorHAnsi" w:hAnsiTheme="majorHAnsi"/>
              </w:rPr>
            </w:pPr>
            <w:r w:rsidRPr="002C3FA5">
              <w:rPr>
                <w:rFonts w:asciiTheme="majorHAnsi" w:hAnsiTheme="majorHAnsi"/>
              </w:rPr>
              <w:t>-0.15</w:t>
            </w:r>
          </w:p>
        </w:tc>
        <w:tc>
          <w:tcPr>
            <w:tcW w:w="960" w:type="dxa"/>
            <w:tcBorders>
              <w:top w:val="nil"/>
              <w:left w:val="nil"/>
              <w:bottom w:val="nil"/>
              <w:right w:val="nil"/>
            </w:tcBorders>
            <w:shd w:val="clear" w:color="auto" w:fill="auto"/>
            <w:noWrap/>
            <w:vAlign w:val="bottom"/>
            <w:hideMark/>
          </w:tcPr>
          <w:p w14:paraId="58E32405" w14:textId="77777777" w:rsidR="002C3FA5" w:rsidRPr="002C3FA5" w:rsidRDefault="002C3FA5" w:rsidP="002C3FA5">
            <w:pPr>
              <w:rPr>
                <w:rFonts w:asciiTheme="majorHAnsi" w:hAnsiTheme="majorHAnsi"/>
              </w:rPr>
            </w:pPr>
            <w:r w:rsidRPr="002C3FA5">
              <w:rPr>
                <w:rFonts w:asciiTheme="majorHAnsi" w:hAnsiTheme="majorHAnsi"/>
              </w:rPr>
              <w:t>-0.24</w:t>
            </w:r>
          </w:p>
        </w:tc>
        <w:tc>
          <w:tcPr>
            <w:tcW w:w="960" w:type="dxa"/>
            <w:tcBorders>
              <w:top w:val="nil"/>
              <w:left w:val="nil"/>
              <w:bottom w:val="nil"/>
              <w:right w:val="nil"/>
            </w:tcBorders>
            <w:shd w:val="clear" w:color="auto" w:fill="auto"/>
            <w:noWrap/>
            <w:vAlign w:val="bottom"/>
            <w:hideMark/>
          </w:tcPr>
          <w:p w14:paraId="1CE9B23B"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4C672FD0" w14:textId="77777777" w:rsidR="002C3FA5" w:rsidRPr="002C3FA5" w:rsidRDefault="002C3FA5" w:rsidP="002C3FA5">
            <w:pPr>
              <w:rPr>
                <w:rFonts w:asciiTheme="majorHAnsi" w:hAnsiTheme="majorHAnsi"/>
              </w:rPr>
            </w:pPr>
            <w:r w:rsidRPr="002C3FA5">
              <w:rPr>
                <w:rFonts w:asciiTheme="majorHAnsi" w:hAnsiTheme="majorHAnsi"/>
              </w:rPr>
              <w:t>-0.15</w:t>
            </w:r>
          </w:p>
        </w:tc>
      </w:tr>
      <w:tr w:rsidR="002C3FA5" w:rsidRPr="002C3FA5" w14:paraId="4D117CBF" w14:textId="77777777" w:rsidTr="002C3FA5">
        <w:trPr>
          <w:trHeight w:val="340"/>
        </w:trPr>
        <w:tc>
          <w:tcPr>
            <w:tcW w:w="1300" w:type="dxa"/>
            <w:tcBorders>
              <w:top w:val="nil"/>
              <w:left w:val="nil"/>
              <w:bottom w:val="nil"/>
              <w:right w:val="nil"/>
            </w:tcBorders>
            <w:shd w:val="clear" w:color="auto" w:fill="auto"/>
            <w:noWrap/>
            <w:vAlign w:val="bottom"/>
            <w:hideMark/>
          </w:tcPr>
          <w:p w14:paraId="410FFC40" w14:textId="77777777" w:rsidR="002C3FA5" w:rsidRPr="002C3FA5" w:rsidRDefault="002C3FA5" w:rsidP="002C3FA5">
            <w:pPr>
              <w:rPr>
                <w:rFonts w:asciiTheme="majorHAnsi" w:hAnsiTheme="majorHAnsi"/>
              </w:rPr>
            </w:pPr>
            <w:r w:rsidRPr="002C3FA5">
              <w:rPr>
                <w:rFonts w:asciiTheme="majorHAnsi" w:hAnsiTheme="majorHAnsi"/>
              </w:rPr>
              <w:t>1997</w:t>
            </w:r>
          </w:p>
        </w:tc>
        <w:tc>
          <w:tcPr>
            <w:tcW w:w="960" w:type="dxa"/>
            <w:tcBorders>
              <w:top w:val="nil"/>
              <w:left w:val="nil"/>
              <w:bottom w:val="nil"/>
              <w:right w:val="nil"/>
            </w:tcBorders>
            <w:shd w:val="clear" w:color="auto" w:fill="auto"/>
            <w:noWrap/>
            <w:vAlign w:val="bottom"/>
            <w:hideMark/>
          </w:tcPr>
          <w:p w14:paraId="1D4CFE5E" w14:textId="77777777" w:rsidR="002C3FA5" w:rsidRPr="002C3FA5" w:rsidRDefault="002C3FA5" w:rsidP="002C3FA5">
            <w:pPr>
              <w:rPr>
                <w:rFonts w:asciiTheme="majorHAnsi" w:hAnsiTheme="majorHAnsi"/>
              </w:rPr>
            </w:pPr>
            <w:r w:rsidRPr="002C3FA5">
              <w:rPr>
                <w:rFonts w:asciiTheme="majorHAnsi" w:hAnsiTheme="majorHAnsi"/>
              </w:rPr>
              <w:t>-0.14</w:t>
            </w:r>
          </w:p>
        </w:tc>
        <w:tc>
          <w:tcPr>
            <w:tcW w:w="960" w:type="dxa"/>
            <w:tcBorders>
              <w:top w:val="nil"/>
              <w:left w:val="nil"/>
              <w:bottom w:val="nil"/>
              <w:right w:val="nil"/>
            </w:tcBorders>
            <w:shd w:val="clear" w:color="auto" w:fill="auto"/>
            <w:noWrap/>
            <w:vAlign w:val="bottom"/>
            <w:hideMark/>
          </w:tcPr>
          <w:p w14:paraId="2DC70AD5" w14:textId="77777777" w:rsidR="002C3FA5" w:rsidRPr="002C3FA5" w:rsidRDefault="002C3FA5" w:rsidP="002C3FA5">
            <w:pPr>
              <w:rPr>
                <w:rFonts w:asciiTheme="majorHAnsi" w:hAnsiTheme="majorHAnsi"/>
              </w:rPr>
            </w:pPr>
            <w:r w:rsidRPr="002C3FA5">
              <w:rPr>
                <w:rFonts w:asciiTheme="majorHAnsi" w:hAnsiTheme="majorHAnsi"/>
              </w:rPr>
              <w:t>-0.20</w:t>
            </w:r>
          </w:p>
        </w:tc>
        <w:tc>
          <w:tcPr>
            <w:tcW w:w="960" w:type="dxa"/>
            <w:tcBorders>
              <w:top w:val="nil"/>
              <w:left w:val="nil"/>
              <w:bottom w:val="nil"/>
              <w:right w:val="nil"/>
            </w:tcBorders>
            <w:shd w:val="clear" w:color="auto" w:fill="auto"/>
            <w:noWrap/>
            <w:vAlign w:val="bottom"/>
            <w:hideMark/>
          </w:tcPr>
          <w:p w14:paraId="47F74713" w14:textId="77777777" w:rsidR="002C3FA5" w:rsidRPr="002C3FA5" w:rsidRDefault="002C3FA5" w:rsidP="002C3FA5">
            <w:pPr>
              <w:rPr>
                <w:rFonts w:asciiTheme="majorHAnsi" w:hAnsiTheme="majorHAnsi"/>
              </w:rPr>
            </w:pPr>
            <w:r w:rsidRPr="002C3FA5">
              <w:rPr>
                <w:rFonts w:asciiTheme="majorHAnsi" w:hAnsiTheme="majorHAnsi"/>
              </w:rPr>
              <w:t>-0.09</w:t>
            </w:r>
          </w:p>
        </w:tc>
        <w:tc>
          <w:tcPr>
            <w:tcW w:w="960" w:type="dxa"/>
            <w:tcBorders>
              <w:top w:val="nil"/>
              <w:left w:val="nil"/>
              <w:bottom w:val="nil"/>
              <w:right w:val="nil"/>
            </w:tcBorders>
            <w:shd w:val="clear" w:color="auto" w:fill="auto"/>
            <w:noWrap/>
            <w:vAlign w:val="bottom"/>
            <w:hideMark/>
          </w:tcPr>
          <w:p w14:paraId="746E787E" w14:textId="77777777" w:rsidR="002C3FA5" w:rsidRPr="002C3FA5" w:rsidRDefault="002C3FA5" w:rsidP="002C3FA5">
            <w:pPr>
              <w:rPr>
                <w:rFonts w:asciiTheme="majorHAnsi" w:hAnsiTheme="majorHAnsi"/>
              </w:rPr>
            </w:pPr>
            <w:r w:rsidRPr="002C3FA5">
              <w:rPr>
                <w:rFonts w:asciiTheme="majorHAnsi" w:hAnsiTheme="majorHAnsi"/>
              </w:rPr>
              <w:t>-0.02</w:t>
            </w:r>
          </w:p>
        </w:tc>
      </w:tr>
      <w:tr w:rsidR="002C3FA5" w:rsidRPr="002C3FA5" w14:paraId="4684D760" w14:textId="77777777" w:rsidTr="002C3FA5">
        <w:trPr>
          <w:trHeight w:val="340"/>
        </w:trPr>
        <w:tc>
          <w:tcPr>
            <w:tcW w:w="1300" w:type="dxa"/>
            <w:tcBorders>
              <w:top w:val="nil"/>
              <w:left w:val="nil"/>
              <w:bottom w:val="nil"/>
              <w:right w:val="nil"/>
            </w:tcBorders>
            <w:shd w:val="clear" w:color="auto" w:fill="auto"/>
            <w:noWrap/>
            <w:vAlign w:val="bottom"/>
            <w:hideMark/>
          </w:tcPr>
          <w:p w14:paraId="32EB98B5" w14:textId="77777777" w:rsidR="002C3FA5" w:rsidRPr="002C3FA5" w:rsidRDefault="002C3FA5" w:rsidP="002C3FA5">
            <w:pPr>
              <w:rPr>
                <w:rFonts w:asciiTheme="majorHAnsi" w:hAnsiTheme="majorHAnsi"/>
              </w:rPr>
            </w:pPr>
            <w:r w:rsidRPr="002C3FA5">
              <w:rPr>
                <w:rFonts w:asciiTheme="majorHAnsi" w:hAnsiTheme="majorHAnsi"/>
              </w:rPr>
              <w:t>1998</w:t>
            </w:r>
          </w:p>
        </w:tc>
        <w:tc>
          <w:tcPr>
            <w:tcW w:w="960" w:type="dxa"/>
            <w:tcBorders>
              <w:top w:val="nil"/>
              <w:left w:val="nil"/>
              <w:bottom w:val="nil"/>
              <w:right w:val="nil"/>
            </w:tcBorders>
            <w:shd w:val="clear" w:color="auto" w:fill="auto"/>
            <w:noWrap/>
            <w:vAlign w:val="bottom"/>
            <w:hideMark/>
          </w:tcPr>
          <w:p w14:paraId="134E321F"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39E584FC" w14:textId="77777777" w:rsidR="002C3FA5" w:rsidRPr="002C3FA5" w:rsidRDefault="002C3FA5" w:rsidP="002C3FA5">
            <w:pPr>
              <w:rPr>
                <w:rFonts w:asciiTheme="majorHAnsi" w:hAnsiTheme="majorHAnsi"/>
              </w:rPr>
            </w:pPr>
            <w:r w:rsidRPr="002C3FA5">
              <w:rPr>
                <w:rFonts w:asciiTheme="majorHAnsi" w:hAnsiTheme="majorHAnsi"/>
              </w:rPr>
              <w:t>0.34</w:t>
            </w:r>
          </w:p>
        </w:tc>
        <w:tc>
          <w:tcPr>
            <w:tcW w:w="960" w:type="dxa"/>
            <w:tcBorders>
              <w:top w:val="nil"/>
              <w:left w:val="nil"/>
              <w:bottom w:val="nil"/>
              <w:right w:val="nil"/>
            </w:tcBorders>
            <w:shd w:val="clear" w:color="auto" w:fill="auto"/>
            <w:noWrap/>
            <w:vAlign w:val="bottom"/>
            <w:hideMark/>
          </w:tcPr>
          <w:p w14:paraId="352B9A74" w14:textId="77777777" w:rsidR="002C3FA5" w:rsidRPr="002C3FA5" w:rsidRDefault="002C3FA5" w:rsidP="002C3FA5">
            <w:pPr>
              <w:rPr>
                <w:rFonts w:asciiTheme="majorHAnsi" w:hAnsiTheme="majorHAnsi"/>
              </w:rPr>
            </w:pPr>
            <w:r w:rsidRPr="002C3FA5">
              <w:rPr>
                <w:rFonts w:asciiTheme="majorHAnsi" w:hAnsiTheme="majorHAnsi"/>
              </w:rPr>
              <w:t>0.35</w:t>
            </w:r>
          </w:p>
        </w:tc>
        <w:tc>
          <w:tcPr>
            <w:tcW w:w="960" w:type="dxa"/>
            <w:tcBorders>
              <w:top w:val="nil"/>
              <w:left w:val="nil"/>
              <w:bottom w:val="nil"/>
              <w:right w:val="nil"/>
            </w:tcBorders>
            <w:shd w:val="clear" w:color="auto" w:fill="auto"/>
            <w:noWrap/>
            <w:vAlign w:val="bottom"/>
            <w:hideMark/>
          </w:tcPr>
          <w:p w14:paraId="64D124FD" w14:textId="77777777" w:rsidR="002C3FA5" w:rsidRPr="002C3FA5" w:rsidRDefault="002C3FA5" w:rsidP="002C3FA5">
            <w:pPr>
              <w:rPr>
                <w:rFonts w:asciiTheme="majorHAnsi" w:hAnsiTheme="majorHAnsi"/>
              </w:rPr>
            </w:pPr>
            <w:r w:rsidRPr="002C3FA5">
              <w:rPr>
                <w:rFonts w:asciiTheme="majorHAnsi" w:hAnsiTheme="majorHAnsi"/>
              </w:rPr>
              <w:t>0.55</w:t>
            </w:r>
          </w:p>
        </w:tc>
      </w:tr>
      <w:tr w:rsidR="002C3FA5" w:rsidRPr="002C3FA5" w14:paraId="2D70593A" w14:textId="77777777" w:rsidTr="002C3FA5">
        <w:trPr>
          <w:trHeight w:val="340"/>
        </w:trPr>
        <w:tc>
          <w:tcPr>
            <w:tcW w:w="1300" w:type="dxa"/>
            <w:tcBorders>
              <w:top w:val="nil"/>
              <w:left w:val="nil"/>
              <w:bottom w:val="nil"/>
              <w:right w:val="nil"/>
            </w:tcBorders>
            <w:shd w:val="clear" w:color="auto" w:fill="auto"/>
            <w:noWrap/>
            <w:vAlign w:val="bottom"/>
            <w:hideMark/>
          </w:tcPr>
          <w:p w14:paraId="71475311" w14:textId="77777777" w:rsidR="002C3FA5" w:rsidRPr="002C3FA5" w:rsidRDefault="002C3FA5" w:rsidP="002C3FA5">
            <w:pPr>
              <w:rPr>
                <w:rFonts w:asciiTheme="majorHAnsi" w:hAnsiTheme="majorHAnsi"/>
              </w:rPr>
            </w:pPr>
            <w:r w:rsidRPr="002C3FA5">
              <w:rPr>
                <w:rFonts w:asciiTheme="majorHAnsi" w:hAnsiTheme="majorHAnsi"/>
              </w:rPr>
              <w:t>1999</w:t>
            </w:r>
          </w:p>
        </w:tc>
        <w:tc>
          <w:tcPr>
            <w:tcW w:w="960" w:type="dxa"/>
            <w:tcBorders>
              <w:top w:val="nil"/>
              <w:left w:val="nil"/>
              <w:bottom w:val="nil"/>
              <w:right w:val="nil"/>
            </w:tcBorders>
            <w:shd w:val="clear" w:color="auto" w:fill="auto"/>
            <w:noWrap/>
            <w:vAlign w:val="bottom"/>
            <w:hideMark/>
          </w:tcPr>
          <w:p w14:paraId="584AA12B" w14:textId="77777777" w:rsidR="002C3FA5" w:rsidRPr="002C3FA5" w:rsidRDefault="002C3FA5" w:rsidP="002C3FA5">
            <w:pPr>
              <w:rPr>
                <w:rFonts w:asciiTheme="majorHAnsi" w:hAnsiTheme="majorHAnsi"/>
              </w:rPr>
            </w:pPr>
            <w:r w:rsidRPr="002C3FA5">
              <w:rPr>
                <w:rFonts w:asciiTheme="majorHAnsi" w:hAnsiTheme="majorHAnsi"/>
              </w:rPr>
              <w:t>-0.15</w:t>
            </w:r>
          </w:p>
        </w:tc>
        <w:tc>
          <w:tcPr>
            <w:tcW w:w="960" w:type="dxa"/>
            <w:tcBorders>
              <w:top w:val="nil"/>
              <w:left w:val="nil"/>
              <w:bottom w:val="nil"/>
              <w:right w:val="nil"/>
            </w:tcBorders>
            <w:shd w:val="clear" w:color="auto" w:fill="auto"/>
            <w:noWrap/>
            <w:vAlign w:val="bottom"/>
            <w:hideMark/>
          </w:tcPr>
          <w:p w14:paraId="4215E156" w14:textId="77777777" w:rsidR="002C3FA5" w:rsidRPr="002C3FA5" w:rsidRDefault="002C3FA5" w:rsidP="002C3FA5">
            <w:pPr>
              <w:rPr>
                <w:rFonts w:asciiTheme="majorHAnsi" w:hAnsiTheme="majorHAnsi"/>
              </w:rPr>
            </w:pPr>
            <w:r w:rsidRPr="002C3FA5">
              <w:rPr>
                <w:rFonts w:asciiTheme="majorHAnsi" w:hAnsiTheme="majorHAnsi"/>
              </w:rPr>
              <w:t>-0.10</w:t>
            </w:r>
          </w:p>
        </w:tc>
        <w:tc>
          <w:tcPr>
            <w:tcW w:w="960" w:type="dxa"/>
            <w:tcBorders>
              <w:top w:val="nil"/>
              <w:left w:val="nil"/>
              <w:bottom w:val="nil"/>
              <w:right w:val="nil"/>
            </w:tcBorders>
            <w:shd w:val="clear" w:color="auto" w:fill="auto"/>
            <w:noWrap/>
            <w:vAlign w:val="bottom"/>
            <w:hideMark/>
          </w:tcPr>
          <w:p w14:paraId="5C727D9A" w14:textId="77777777" w:rsidR="002C3FA5" w:rsidRPr="002C3FA5" w:rsidRDefault="002C3FA5" w:rsidP="002C3FA5">
            <w:pPr>
              <w:rPr>
                <w:rFonts w:asciiTheme="majorHAnsi" w:hAnsiTheme="majorHAnsi"/>
              </w:rPr>
            </w:pPr>
            <w:r w:rsidRPr="002C3FA5">
              <w:rPr>
                <w:rFonts w:asciiTheme="majorHAnsi" w:hAnsiTheme="majorHAnsi"/>
              </w:rPr>
              <w:t>-0.21</w:t>
            </w:r>
          </w:p>
        </w:tc>
        <w:tc>
          <w:tcPr>
            <w:tcW w:w="960" w:type="dxa"/>
            <w:tcBorders>
              <w:top w:val="nil"/>
              <w:left w:val="nil"/>
              <w:bottom w:val="nil"/>
              <w:right w:val="nil"/>
            </w:tcBorders>
            <w:shd w:val="clear" w:color="auto" w:fill="auto"/>
            <w:noWrap/>
            <w:vAlign w:val="bottom"/>
            <w:hideMark/>
          </w:tcPr>
          <w:p w14:paraId="2F496339" w14:textId="77777777" w:rsidR="002C3FA5" w:rsidRPr="002C3FA5" w:rsidRDefault="002C3FA5" w:rsidP="002C3FA5">
            <w:pPr>
              <w:rPr>
                <w:rFonts w:asciiTheme="majorHAnsi" w:hAnsiTheme="majorHAnsi"/>
              </w:rPr>
            </w:pPr>
            <w:r w:rsidRPr="002C3FA5">
              <w:rPr>
                <w:rFonts w:asciiTheme="majorHAnsi" w:hAnsiTheme="majorHAnsi"/>
              </w:rPr>
              <w:t>-0.39</w:t>
            </w:r>
          </w:p>
        </w:tc>
      </w:tr>
      <w:tr w:rsidR="002C3FA5" w:rsidRPr="002C3FA5" w14:paraId="1E667435" w14:textId="77777777" w:rsidTr="002C3FA5">
        <w:trPr>
          <w:trHeight w:val="340"/>
        </w:trPr>
        <w:tc>
          <w:tcPr>
            <w:tcW w:w="1300" w:type="dxa"/>
            <w:tcBorders>
              <w:top w:val="nil"/>
              <w:left w:val="nil"/>
              <w:bottom w:val="nil"/>
              <w:right w:val="nil"/>
            </w:tcBorders>
            <w:shd w:val="clear" w:color="auto" w:fill="auto"/>
            <w:noWrap/>
            <w:vAlign w:val="bottom"/>
            <w:hideMark/>
          </w:tcPr>
          <w:p w14:paraId="4A1BBF8A" w14:textId="77777777" w:rsidR="002C3FA5" w:rsidRPr="002C3FA5" w:rsidRDefault="002C3FA5" w:rsidP="002C3FA5">
            <w:pPr>
              <w:rPr>
                <w:rFonts w:asciiTheme="majorHAnsi" w:hAnsiTheme="majorHAnsi"/>
              </w:rPr>
            </w:pPr>
            <w:r w:rsidRPr="002C3FA5">
              <w:rPr>
                <w:rFonts w:asciiTheme="majorHAnsi" w:hAnsiTheme="majorHAnsi"/>
              </w:rPr>
              <w:t>2000</w:t>
            </w:r>
          </w:p>
        </w:tc>
        <w:tc>
          <w:tcPr>
            <w:tcW w:w="960" w:type="dxa"/>
            <w:tcBorders>
              <w:top w:val="nil"/>
              <w:left w:val="nil"/>
              <w:bottom w:val="nil"/>
              <w:right w:val="nil"/>
            </w:tcBorders>
            <w:shd w:val="clear" w:color="auto" w:fill="auto"/>
            <w:noWrap/>
            <w:vAlign w:val="bottom"/>
            <w:hideMark/>
          </w:tcPr>
          <w:p w14:paraId="258FF730" w14:textId="77777777" w:rsidR="002C3FA5" w:rsidRPr="002C3FA5" w:rsidRDefault="002C3FA5" w:rsidP="002C3FA5">
            <w:pPr>
              <w:rPr>
                <w:rFonts w:asciiTheme="majorHAnsi" w:hAnsiTheme="majorHAnsi"/>
              </w:rPr>
            </w:pPr>
            <w:r w:rsidRPr="002C3FA5">
              <w:rPr>
                <w:rFonts w:asciiTheme="majorHAnsi" w:hAnsiTheme="majorHAnsi"/>
              </w:rPr>
              <w:t>-0.16</w:t>
            </w:r>
          </w:p>
        </w:tc>
        <w:tc>
          <w:tcPr>
            <w:tcW w:w="960" w:type="dxa"/>
            <w:tcBorders>
              <w:top w:val="nil"/>
              <w:left w:val="nil"/>
              <w:bottom w:val="nil"/>
              <w:right w:val="nil"/>
            </w:tcBorders>
            <w:shd w:val="clear" w:color="auto" w:fill="auto"/>
            <w:noWrap/>
            <w:vAlign w:val="bottom"/>
            <w:hideMark/>
          </w:tcPr>
          <w:p w14:paraId="1F0AAF0D" w14:textId="77777777" w:rsidR="002C3FA5" w:rsidRPr="002C3FA5" w:rsidRDefault="002C3FA5" w:rsidP="002C3FA5">
            <w:pPr>
              <w:rPr>
                <w:rFonts w:asciiTheme="majorHAnsi" w:hAnsiTheme="majorHAnsi"/>
              </w:rPr>
            </w:pPr>
            <w:r w:rsidRPr="002C3FA5">
              <w:rPr>
                <w:rFonts w:asciiTheme="majorHAnsi" w:hAnsiTheme="majorHAnsi"/>
              </w:rPr>
              <w:t>-0.17</w:t>
            </w:r>
          </w:p>
        </w:tc>
        <w:tc>
          <w:tcPr>
            <w:tcW w:w="960" w:type="dxa"/>
            <w:tcBorders>
              <w:top w:val="nil"/>
              <w:left w:val="nil"/>
              <w:bottom w:val="nil"/>
              <w:right w:val="nil"/>
            </w:tcBorders>
            <w:shd w:val="clear" w:color="auto" w:fill="auto"/>
            <w:noWrap/>
            <w:vAlign w:val="bottom"/>
            <w:hideMark/>
          </w:tcPr>
          <w:p w14:paraId="77EA4B8E" w14:textId="77777777" w:rsidR="002C3FA5" w:rsidRPr="002C3FA5" w:rsidRDefault="002C3FA5" w:rsidP="002C3FA5">
            <w:pPr>
              <w:rPr>
                <w:rFonts w:asciiTheme="majorHAnsi" w:hAnsiTheme="majorHAnsi"/>
              </w:rPr>
            </w:pPr>
            <w:r w:rsidRPr="002C3FA5">
              <w:rPr>
                <w:rFonts w:asciiTheme="majorHAnsi" w:hAnsiTheme="majorHAnsi"/>
              </w:rPr>
              <w:t>-0.15</w:t>
            </w:r>
          </w:p>
        </w:tc>
        <w:tc>
          <w:tcPr>
            <w:tcW w:w="960" w:type="dxa"/>
            <w:tcBorders>
              <w:top w:val="nil"/>
              <w:left w:val="nil"/>
              <w:bottom w:val="nil"/>
              <w:right w:val="nil"/>
            </w:tcBorders>
            <w:shd w:val="clear" w:color="auto" w:fill="auto"/>
            <w:noWrap/>
            <w:vAlign w:val="bottom"/>
            <w:hideMark/>
          </w:tcPr>
          <w:p w14:paraId="72616B83" w14:textId="77777777" w:rsidR="002C3FA5" w:rsidRPr="002C3FA5" w:rsidRDefault="002C3FA5" w:rsidP="002C3FA5">
            <w:pPr>
              <w:rPr>
                <w:rFonts w:asciiTheme="majorHAnsi" w:hAnsiTheme="majorHAnsi"/>
              </w:rPr>
            </w:pPr>
            <w:r w:rsidRPr="002C3FA5">
              <w:rPr>
                <w:rFonts w:asciiTheme="majorHAnsi" w:hAnsiTheme="majorHAnsi"/>
              </w:rPr>
              <w:t>-0.28</w:t>
            </w:r>
          </w:p>
        </w:tc>
      </w:tr>
      <w:tr w:rsidR="002C3FA5" w:rsidRPr="002C3FA5" w14:paraId="1CB9B508" w14:textId="77777777" w:rsidTr="002C3FA5">
        <w:trPr>
          <w:trHeight w:val="340"/>
        </w:trPr>
        <w:tc>
          <w:tcPr>
            <w:tcW w:w="1300" w:type="dxa"/>
            <w:tcBorders>
              <w:top w:val="nil"/>
              <w:left w:val="nil"/>
              <w:bottom w:val="nil"/>
              <w:right w:val="nil"/>
            </w:tcBorders>
            <w:shd w:val="clear" w:color="auto" w:fill="auto"/>
            <w:noWrap/>
            <w:vAlign w:val="bottom"/>
            <w:hideMark/>
          </w:tcPr>
          <w:p w14:paraId="5B84D338" w14:textId="77777777" w:rsidR="002C3FA5" w:rsidRPr="002C3FA5" w:rsidRDefault="002C3FA5" w:rsidP="002C3FA5">
            <w:pPr>
              <w:rPr>
                <w:rFonts w:asciiTheme="majorHAnsi" w:hAnsiTheme="majorHAnsi"/>
              </w:rPr>
            </w:pPr>
            <w:r w:rsidRPr="002C3FA5">
              <w:rPr>
                <w:rFonts w:asciiTheme="majorHAnsi" w:hAnsiTheme="majorHAnsi"/>
              </w:rPr>
              <w:t>2001</w:t>
            </w:r>
          </w:p>
        </w:tc>
        <w:tc>
          <w:tcPr>
            <w:tcW w:w="960" w:type="dxa"/>
            <w:tcBorders>
              <w:top w:val="nil"/>
              <w:left w:val="nil"/>
              <w:bottom w:val="nil"/>
              <w:right w:val="nil"/>
            </w:tcBorders>
            <w:shd w:val="clear" w:color="auto" w:fill="auto"/>
            <w:noWrap/>
            <w:vAlign w:val="bottom"/>
            <w:hideMark/>
          </w:tcPr>
          <w:p w14:paraId="11A7ED81" w14:textId="77777777" w:rsidR="002C3FA5" w:rsidRPr="002C3FA5" w:rsidRDefault="002C3FA5" w:rsidP="002C3FA5">
            <w:pPr>
              <w:rPr>
                <w:rFonts w:asciiTheme="majorHAnsi" w:hAnsiTheme="majorHAnsi"/>
              </w:rPr>
            </w:pPr>
            <w:r w:rsidRPr="002C3FA5">
              <w:rPr>
                <w:rFonts w:asciiTheme="majorHAnsi" w:hAnsiTheme="majorHAnsi"/>
              </w:rPr>
              <w:t>-0.02</w:t>
            </w:r>
          </w:p>
        </w:tc>
        <w:tc>
          <w:tcPr>
            <w:tcW w:w="960" w:type="dxa"/>
            <w:tcBorders>
              <w:top w:val="nil"/>
              <w:left w:val="nil"/>
              <w:bottom w:val="nil"/>
              <w:right w:val="nil"/>
            </w:tcBorders>
            <w:shd w:val="clear" w:color="auto" w:fill="auto"/>
            <w:noWrap/>
            <w:vAlign w:val="bottom"/>
            <w:hideMark/>
          </w:tcPr>
          <w:p w14:paraId="724F1F63"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60741BA3"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61553406" w14:textId="77777777" w:rsidR="002C3FA5" w:rsidRPr="002C3FA5" w:rsidRDefault="002C3FA5" w:rsidP="002C3FA5">
            <w:pPr>
              <w:rPr>
                <w:rFonts w:asciiTheme="majorHAnsi" w:hAnsiTheme="majorHAnsi"/>
              </w:rPr>
            </w:pPr>
            <w:r w:rsidRPr="002C3FA5">
              <w:rPr>
                <w:rFonts w:asciiTheme="majorHAnsi" w:hAnsiTheme="majorHAnsi"/>
              </w:rPr>
              <w:t>-0.11</w:t>
            </w:r>
          </w:p>
        </w:tc>
      </w:tr>
      <w:tr w:rsidR="002C3FA5" w:rsidRPr="002C3FA5" w14:paraId="25377FCC" w14:textId="77777777" w:rsidTr="002C3FA5">
        <w:trPr>
          <w:trHeight w:val="340"/>
        </w:trPr>
        <w:tc>
          <w:tcPr>
            <w:tcW w:w="1300" w:type="dxa"/>
            <w:tcBorders>
              <w:top w:val="nil"/>
              <w:left w:val="nil"/>
              <w:bottom w:val="nil"/>
              <w:right w:val="nil"/>
            </w:tcBorders>
            <w:shd w:val="clear" w:color="auto" w:fill="auto"/>
            <w:noWrap/>
            <w:vAlign w:val="bottom"/>
            <w:hideMark/>
          </w:tcPr>
          <w:p w14:paraId="1B62A822" w14:textId="77777777" w:rsidR="002C3FA5" w:rsidRPr="002C3FA5" w:rsidRDefault="002C3FA5" w:rsidP="002C3FA5">
            <w:pPr>
              <w:rPr>
                <w:rFonts w:asciiTheme="majorHAnsi" w:hAnsiTheme="majorHAnsi"/>
              </w:rPr>
            </w:pPr>
            <w:r w:rsidRPr="002C3FA5">
              <w:rPr>
                <w:rFonts w:asciiTheme="majorHAnsi" w:hAnsiTheme="majorHAnsi"/>
              </w:rPr>
              <w:t>2002</w:t>
            </w:r>
          </w:p>
        </w:tc>
        <w:tc>
          <w:tcPr>
            <w:tcW w:w="960" w:type="dxa"/>
            <w:tcBorders>
              <w:top w:val="nil"/>
              <w:left w:val="nil"/>
              <w:bottom w:val="nil"/>
              <w:right w:val="nil"/>
            </w:tcBorders>
            <w:shd w:val="clear" w:color="auto" w:fill="auto"/>
            <w:noWrap/>
            <w:vAlign w:val="bottom"/>
            <w:hideMark/>
          </w:tcPr>
          <w:p w14:paraId="32D8EAFB"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46BB75BA"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20A0328B" w14:textId="77777777" w:rsidR="002C3FA5" w:rsidRPr="002C3FA5" w:rsidRDefault="002C3FA5" w:rsidP="002C3FA5">
            <w:pPr>
              <w:rPr>
                <w:rFonts w:asciiTheme="majorHAnsi" w:hAnsiTheme="majorHAnsi"/>
              </w:rPr>
            </w:pPr>
            <w:r w:rsidRPr="002C3FA5">
              <w:rPr>
                <w:rFonts w:asciiTheme="majorHAnsi" w:hAnsiTheme="majorHAnsi"/>
              </w:rPr>
              <w:t>0.16</w:t>
            </w:r>
          </w:p>
        </w:tc>
        <w:tc>
          <w:tcPr>
            <w:tcW w:w="960" w:type="dxa"/>
            <w:tcBorders>
              <w:top w:val="nil"/>
              <w:left w:val="nil"/>
              <w:bottom w:val="nil"/>
              <w:right w:val="nil"/>
            </w:tcBorders>
            <w:shd w:val="clear" w:color="auto" w:fill="auto"/>
            <w:noWrap/>
            <w:vAlign w:val="bottom"/>
            <w:hideMark/>
          </w:tcPr>
          <w:p w14:paraId="3CBFCD65" w14:textId="77777777" w:rsidR="002C3FA5" w:rsidRPr="002C3FA5" w:rsidRDefault="002C3FA5" w:rsidP="002C3FA5">
            <w:pPr>
              <w:rPr>
                <w:rFonts w:asciiTheme="majorHAnsi" w:hAnsiTheme="majorHAnsi"/>
              </w:rPr>
            </w:pPr>
            <w:r w:rsidRPr="002C3FA5">
              <w:rPr>
                <w:rFonts w:asciiTheme="majorHAnsi" w:hAnsiTheme="majorHAnsi"/>
              </w:rPr>
              <w:t>0.08</w:t>
            </w:r>
          </w:p>
        </w:tc>
      </w:tr>
      <w:tr w:rsidR="002C3FA5" w:rsidRPr="002C3FA5" w14:paraId="2B7ED7B0" w14:textId="77777777" w:rsidTr="002C3FA5">
        <w:trPr>
          <w:trHeight w:val="340"/>
        </w:trPr>
        <w:tc>
          <w:tcPr>
            <w:tcW w:w="1300" w:type="dxa"/>
            <w:tcBorders>
              <w:top w:val="nil"/>
              <w:left w:val="nil"/>
              <w:bottom w:val="nil"/>
              <w:right w:val="nil"/>
            </w:tcBorders>
            <w:shd w:val="clear" w:color="auto" w:fill="auto"/>
            <w:noWrap/>
            <w:vAlign w:val="bottom"/>
            <w:hideMark/>
          </w:tcPr>
          <w:p w14:paraId="5D2E825C" w14:textId="77777777" w:rsidR="002C3FA5" w:rsidRPr="002C3FA5" w:rsidRDefault="002C3FA5" w:rsidP="002C3FA5">
            <w:pPr>
              <w:rPr>
                <w:rFonts w:asciiTheme="majorHAnsi" w:hAnsiTheme="majorHAnsi"/>
              </w:rPr>
            </w:pPr>
            <w:r w:rsidRPr="002C3FA5">
              <w:rPr>
                <w:rFonts w:asciiTheme="majorHAnsi" w:hAnsiTheme="majorHAnsi"/>
              </w:rPr>
              <w:t>2003</w:t>
            </w:r>
          </w:p>
        </w:tc>
        <w:tc>
          <w:tcPr>
            <w:tcW w:w="960" w:type="dxa"/>
            <w:tcBorders>
              <w:top w:val="nil"/>
              <w:left w:val="nil"/>
              <w:bottom w:val="nil"/>
              <w:right w:val="nil"/>
            </w:tcBorders>
            <w:shd w:val="clear" w:color="auto" w:fill="auto"/>
            <w:noWrap/>
            <w:vAlign w:val="bottom"/>
            <w:hideMark/>
          </w:tcPr>
          <w:p w14:paraId="5C4BE7AD" w14:textId="77777777" w:rsidR="002C3FA5" w:rsidRPr="002C3FA5" w:rsidRDefault="002C3FA5" w:rsidP="002C3FA5">
            <w:pPr>
              <w:rPr>
                <w:rFonts w:asciiTheme="majorHAnsi" w:hAnsiTheme="majorHAnsi"/>
              </w:rPr>
            </w:pPr>
            <w:r w:rsidRPr="002C3FA5">
              <w:rPr>
                <w:rFonts w:asciiTheme="majorHAnsi" w:hAnsiTheme="majorHAnsi"/>
              </w:rPr>
              <w:t>0.05</w:t>
            </w:r>
          </w:p>
        </w:tc>
        <w:tc>
          <w:tcPr>
            <w:tcW w:w="960" w:type="dxa"/>
            <w:tcBorders>
              <w:top w:val="nil"/>
              <w:left w:val="nil"/>
              <w:bottom w:val="nil"/>
              <w:right w:val="nil"/>
            </w:tcBorders>
            <w:shd w:val="clear" w:color="auto" w:fill="auto"/>
            <w:noWrap/>
            <w:vAlign w:val="bottom"/>
            <w:hideMark/>
          </w:tcPr>
          <w:p w14:paraId="6703B309" w14:textId="77777777" w:rsidR="002C3FA5" w:rsidRPr="002C3FA5" w:rsidRDefault="002C3FA5" w:rsidP="002C3FA5">
            <w:pPr>
              <w:rPr>
                <w:rFonts w:asciiTheme="majorHAnsi" w:hAnsiTheme="majorHAnsi"/>
              </w:rPr>
            </w:pPr>
            <w:r w:rsidRPr="002C3FA5">
              <w:rPr>
                <w:rFonts w:asciiTheme="majorHAnsi" w:hAnsiTheme="majorHAnsi"/>
              </w:rPr>
              <w:t>0.07</w:t>
            </w:r>
          </w:p>
        </w:tc>
        <w:tc>
          <w:tcPr>
            <w:tcW w:w="960" w:type="dxa"/>
            <w:tcBorders>
              <w:top w:val="nil"/>
              <w:left w:val="nil"/>
              <w:bottom w:val="nil"/>
              <w:right w:val="nil"/>
            </w:tcBorders>
            <w:shd w:val="clear" w:color="auto" w:fill="auto"/>
            <w:noWrap/>
            <w:vAlign w:val="bottom"/>
            <w:hideMark/>
          </w:tcPr>
          <w:p w14:paraId="13F83C49" w14:textId="77777777" w:rsidR="002C3FA5" w:rsidRPr="002C3FA5" w:rsidRDefault="002C3FA5" w:rsidP="002C3FA5">
            <w:pPr>
              <w:rPr>
                <w:rFonts w:asciiTheme="majorHAnsi" w:hAnsiTheme="majorHAnsi"/>
              </w:rPr>
            </w:pPr>
            <w:r w:rsidRPr="002C3FA5">
              <w:rPr>
                <w:rFonts w:asciiTheme="majorHAnsi" w:hAnsiTheme="majorHAnsi"/>
              </w:rPr>
              <w:t>0.03</w:t>
            </w:r>
          </w:p>
        </w:tc>
        <w:tc>
          <w:tcPr>
            <w:tcW w:w="960" w:type="dxa"/>
            <w:tcBorders>
              <w:top w:val="nil"/>
              <w:left w:val="nil"/>
              <w:bottom w:val="nil"/>
              <w:right w:val="nil"/>
            </w:tcBorders>
            <w:shd w:val="clear" w:color="auto" w:fill="auto"/>
            <w:noWrap/>
            <w:vAlign w:val="bottom"/>
            <w:hideMark/>
          </w:tcPr>
          <w:p w14:paraId="352D7218" w14:textId="77777777" w:rsidR="002C3FA5" w:rsidRPr="002C3FA5" w:rsidRDefault="002C3FA5" w:rsidP="002C3FA5">
            <w:pPr>
              <w:rPr>
                <w:rFonts w:asciiTheme="majorHAnsi" w:hAnsiTheme="majorHAnsi"/>
              </w:rPr>
            </w:pPr>
            <w:r w:rsidRPr="002C3FA5">
              <w:rPr>
                <w:rFonts w:asciiTheme="majorHAnsi" w:hAnsiTheme="majorHAnsi"/>
              </w:rPr>
              <w:t>0.11</w:t>
            </w:r>
          </w:p>
        </w:tc>
      </w:tr>
      <w:tr w:rsidR="002C3FA5" w:rsidRPr="002C3FA5" w14:paraId="36BA41EF" w14:textId="77777777" w:rsidTr="002C3FA5">
        <w:trPr>
          <w:trHeight w:val="340"/>
        </w:trPr>
        <w:tc>
          <w:tcPr>
            <w:tcW w:w="1300" w:type="dxa"/>
            <w:tcBorders>
              <w:top w:val="nil"/>
              <w:left w:val="nil"/>
              <w:bottom w:val="nil"/>
              <w:right w:val="nil"/>
            </w:tcBorders>
            <w:shd w:val="clear" w:color="auto" w:fill="auto"/>
            <w:noWrap/>
            <w:vAlign w:val="bottom"/>
            <w:hideMark/>
          </w:tcPr>
          <w:p w14:paraId="3C255407" w14:textId="77777777" w:rsidR="002C3FA5" w:rsidRPr="002C3FA5" w:rsidRDefault="002C3FA5" w:rsidP="002C3FA5">
            <w:pPr>
              <w:rPr>
                <w:rFonts w:asciiTheme="majorHAnsi" w:hAnsiTheme="majorHAnsi"/>
              </w:rPr>
            </w:pPr>
            <w:r w:rsidRPr="002C3FA5">
              <w:rPr>
                <w:rFonts w:asciiTheme="majorHAnsi" w:hAnsiTheme="majorHAnsi"/>
              </w:rPr>
              <w:t>2004</w:t>
            </w:r>
          </w:p>
        </w:tc>
        <w:tc>
          <w:tcPr>
            <w:tcW w:w="960" w:type="dxa"/>
            <w:tcBorders>
              <w:top w:val="nil"/>
              <w:left w:val="nil"/>
              <w:bottom w:val="nil"/>
              <w:right w:val="nil"/>
            </w:tcBorders>
            <w:shd w:val="clear" w:color="auto" w:fill="auto"/>
            <w:noWrap/>
            <w:vAlign w:val="bottom"/>
            <w:hideMark/>
          </w:tcPr>
          <w:p w14:paraId="7F156941"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7373E536"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402D3989"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22050C6C" w14:textId="77777777" w:rsidR="002C3FA5" w:rsidRPr="002C3FA5" w:rsidRDefault="002C3FA5" w:rsidP="002C3FA5">
            <w:pPr>
              <w:rPr>
                <w:rFonts w:asciiTheme="majorHAnsi" w:hAnsiTheme="majorHAnsi"/>
              </w:rPr>
            </w:pPr>
            <w:r w:rsidRPr="002C3FA5">
              <w:rPr>
                <w:rFonts w:asciiTheme="majorHAnsi" w:hAnsiTheme="majorHAnsi"/>
              </w:rPr>
              <w:t>-0.03</w:t>
            </w:r>
          </w:p>
        </w:tc>
      </w:tr>
      <w:tr w:rsidR="002C3FA5" w:rsidRPr="002C3FA5" w14:paraId="20014EAA" w14:textId="77777777" w:rsidTr="002C3FA5">
        <w:trPr>
          <w:trHeight w:val="340"/>
        </w:trPr>
        <w:tc>
          <w:tcPr>
            <w:tcW w:w="1300" w:type="dxa"/>
            <w:tcBorders>
              <w:top w:val="nil"/>
              <w:left w:val="nil"/>
              <w:bottom w:val="nil"/>
              <w:right w:val="nil"/>
            </w:tcBorders>
            <w:shd w:val="clear" w:color="auto" w:fill="auto"/>
            <w:noWrap/>
            <w:vAlign w:val="bottom"/>
            <w:hideMark/>
          </w:tcPr>
          <w:p w14:paraId="2280383B" w14:textId="77777777" w:rsidR="002C3FA5" w:rsidRPr="002C3FA5" w:rsidRDefault="002C3FA5" w:rsidP="002C3FA5">
            <w:pPr>
              <w:rPr>
                <w:rFonts w:asciiTheme="majorHAnsi" w:hAnsiTheme="majorHAnsi"/>
              </w:rPr>
            </w:pPr>
            <w:r w:rsidRPr="002C3FA5">
              <w:rPr>
                <w:rFonts w:asciiTheme="majorHAnsi" w:hAnsiTheme="majorHAnsi"/>
              </w:rPr>
              <w:t>2005</w:t>
            </w:r>
          </w:p>
        </w:tc>
        <w:tc>
          <w:tcPr>
            <w:tcW w:w="960" w:type="dxa"/>
            <w:tcBorders>
              <w:top w:val="nil"/>
              <w:left w:val="nil"/>
              <w:bottom w:val="nil"/>
              <w:right w:val="nil"/>
            </w:tcBorders>
            <w:shd w:val="clear" w:color="auto" w:fill="auto"/>
            <w:noWrap/>
            <w:vAlign w:val="bottom"/>
            <w:hideMark/>
          </w:tcPr>
          <w:p w14:paraId="2BF9F113"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2EA21DE0"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1C60E827"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4CB6E879" w14:textId="77777777" w:rsidR="002C3FA5" w:rsidRPr="002C3FA5" w:rsidRDefault="002C3FA5" w:rsidP="002C3FA5">
            <w:pPr>
              <w:rPr>
                <w:rFonts w:asciiTheme="majorHAnsi" w:hAnsiTheme="majorHAnsi"/>
              </w:rPr>
            </w:pPr>
            <w:r w:rsidRPr="002C3FA5">
              <w:rPr>
                <w:rFonts w:asciiTheme="majorHAnsi" w:hAnsiTheme="majorHAnsi"/>
              </w:rPr>
              <w:t>0.15</w:t>
            </w:r>
          </w:p>
        </w:tc>
      </w:tr>
      <w:tr w:rsidR="002C3FA5" w:rsidRPr="002C3FA5" w14:paraId="47A447DC" w14:textId="77777777" w:rsidTr="002C3FA5">
        <w:trPr>
          <w:trHeight w:val="340"/>
        </w:trPr>
        <w:tc>
          <w:tcPr>
            <w:tcW w:w="1300" w:type="dxa"/>
            <w:tcBorders>
              <w:top w:val="nil"/>
              <w:left w:val="nil"/>
              <w:bottom w:val="nil"/>
              <w:right w:val="nil"/>
            </w:tcBorders>
            <w:shd w:val="clear" w:color="auto" w:fill="auto"/>
            <w:noWrap/>
            <w:vAlign w:val="bottom"/>
            <w:hideMark/>
          </w:tcPr>
          <w:p w14:paraId="6D338807" w14:textId="77777777" w:rsidR="002C3FA5" w:rsidRPr="002C3FA5" w:rsidRDefault="002C3FA5" w:rsidP="002C3FA5">
            <w:pPr>
              <w:rPr>
                <w:rFonts w:asciiTheme="majorHAnsi" w:hAnsiTheme="majorHAnsi"/>
              </w:rPr>
            </w:pPr>
            <w:r w:rsidRPr="002C3FA5">
              <w:rPr>
                <w:rFonts w:asciiTheme="majorHAnsi" w:hAnsiTheme="majorHAnsi"/>
              </w:rPr>
              <w:t>2006</w:t>
            </w:r>
          </w:p>
        </w:tc>
        <w:tc>
          <w:tcPr>
            <w:tcW w:w="960" w:type="dxa"/>
            <w:tcBorders>
              <w:top w:val="nil"/>
              <w:left w:val="nil"/>
              <w:bottom w:val="nil"/>
              <w:right w:val="nil"/>
            </w:tcBorders>
            <w:shd w:val="clear" w:color="auto" w:fill="auto"/>
            <w:noWrap/>
            <w:vAlign w:val="bottom"/>
            <w:hideMark/>
          </w:tcPr>
          <w:p w14:paraId="6CF65E31" w14:textId="77777777" w:rsidR="002C3FA5" w:rsidRPr="002C3FA5" w:rsidRDefault="002C3FA5" w:rsidP="002C3FA5">
            <w:pPr>
              <w:rPr>
                <w:rFonts w:asciiTheme="majorHAnsi" w:hAnsiTheme="majorHAnsi"/>
              </w:rPr>
            </w:pPr>
            <w:r w:rsidRPr="002C3FA5">
              <w:rPr>
                <w:rFonts w:asciiTheme="majorHAnsi" w:hAnsiTheme="majorHAnsi"/>
              </w:rPr>
              <w:t>-0.02</w:t>
            </w:r>
          </w:p>
        </w:tc>
        <w:tc>
          <w:tcPr>
            <w:tcW w:w="960" w:type="dxa"/>
            <w:tcBorders>
              <w:top w:val="nil"/>
              <w:left w:val="nil"/>
              <w:bottom w:val="nil"/>
              <w:right w:val="nil"/>
            </w:tcBorders>
            <w:shd w:val="clear" w:color="auto" w:fill="auto"/>
            <w:noWrap/>
            <w:vAlign w:val="bottom"/>
            <w:hideMark/>
          </w:tcPr>
          <w:p w14:paraId="42885C23" w14:textId="77777777" w:rsidR="002C3FA5" w:rsidRPr="002C3FA5" w:rsidRDefault="002C3FA5" w:rsidP="002C3FA5">
            <w:pPr>
              <w:rPr>
                <w:rFonts w:asciiTheme="majorHAnsi" w:hAnsiTheme="majorHAnsi"/>
              </w:rPr>
            </w:pPr>
            <w:r w:rsidRPr="002C3FA5">
              <w:rPr>
                <w:rFonts w:asciiTheme="majorHAnsi" w:hAnsiTheme="majorHAnsi"/>
              </w:rPr>
              <w:t>-0.01</w:t>
            </w:r>
          </w:p>
        </w:tc>
        <w:tc>
          <w:tcPr>
            <w:tcW w:w="960" w:type="dxa"/>
            <w:tcBorders>
              <w:top w:val="nil"/>
              <w:left w:val="nil"/>
              <w:bottom w:val="nil"/>
              <w:right w:val="nil"/>
            </w:tcBorders>
            <w:shd w:val="clear" w:color="auto" w:fill="auto"/>
            <w:noWrap/>
            <w:vAlign w:val="bottom"/>
            <w:hideMark/>
          </w:tcPr>
          <w:p w14:paraId="04437892"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2B7521F4" w14:textId="77777777" w:rsidR="002C3FA5" w:rsidRPr="002C3FA5" w:rsidRDefault="002C3FA5" w:rsidP="002C3FA5">
            <w:pPr>
              <w:rPr>
                <w:rFonts w:asciiTheme="majorHAnsi" w:hAnsiTheme="majorHAnsi"/>
              </w:rPr>
            </w:pPr>
            <w:r w:rsidRPr="002C3FA5">
              <w:rPr>
                <w:rFonts w:asciiTheme="majorHAnsi" w:hAnsiTheme="majorHAnsi"/>
              </w:rPr>
              <w:t>-0.05</w:t>
            </w:r>
          </w:p>
        </w:tc>
      </w:tr>
      <w:tr w:rsidR="002C3FA5" w:rsidRPr="002C3FA5" w14:paraId="21A75214" w14:textId="77777777" w:rsidTr="002C3FA5">
        <w:trPr>
          <w:trHeight w:val="340"/>
        </w:trPr>
        <w:tc>
          <w:tcPr>
            <w:tcW w:w="1300" w:type="dxa"/>
            <w:tcBorders>
              <w:top w:val="nil"/>
              <w:left w:val="nil"/>
              <w:bottom w:val="nil"/>
              <w:right w:val="nil"/>
            </w:tcBorders>
            <w:shd w:val="clear" w:color="auto" w:fill="auto"/>
            <w:noWrap/>
            <w:vAlign w:val="bottom"/>
            <w:hideMark/>
          </w:tcPr>
          <w:p w14:paraId="0465A1EF" w14:textId="77777777" w:rsidR="002C3FA5" w:rsidRPr="002C3FA5" w:rsidRDefault="002C3FA5" w:rsidP="002C3FA5">
            <w:pPr>
              <w:rPr>
                <w:rFonts w:asciiTheme="majorHAnsi" w:hAnsiTheme="majorHAnsi"/>
              </w:rPr>
            </w:pPr>
            <w:r w:rsidRPr="002C3FA5">
              <w:rPr>
                <w:rFonts w:asciiTheme="majorHAnsi" w:hAnsiTheme="majorHAnsi"/>
              </w:rPr>
              <w:t>2007</w:t>
            </w:r>
          </w:p>
        </w:tc>
        <w:tc>
          <w:tcPr>
            <w:tcW w:w="960" w:type="dxa"/>
            <w:tcBorders>
              <w:top w:val="nil"/>
              <w:left w:val="nil"/>
              <w:bottom w:val="nil"/>
              <w:right w:val="nil"/>
            </w:tcBorders>
            <w:shd w:val="clear" w:color="auto" w:fill="auto"/>
            <w:noWrap/>
            <w:vAlign w:val="bottom"/>
            <w:hideMark/>
          </w:tcPr>
          <w:p w14:paraId="4A020D97" w14:textId="77777777" w:rsidR="002C3FA5" w:rsidRPr="002C3FA5" w:rsidRDefault="002C3FA5" w:rsidP="002C3FA5">
            <w:pPr>
              <w:rPr>
                <w:rFonts w:asciiTheme="majorHAnsi" w:hAnsiTheme="majorHAnsi"/>
              </w:rPr>
            </w:pPr>
            <w:r w:rsidRPr="002C3FA5">
              <w:rPr>
                <w:rFonts w:asciiTheme="majorHAnsi" w:hAnsiTheme="majorHAnsi"/>
              </w:rPr>
              <w:t>0.02</w:t>
            </w:r>
          </w:p>
        </w:tc>
        <w:tc>
          <w:tcPr>
            <w:tcW w:w="960" w:type="dxa"/>
            <w:tcBorders>
              <w:top w:val="nil"/>
              <w:left w:val="nil"/>
              <w:bottom w:val="nil"/>
              <w:right w:val="nil"/>
            </w:tcBorders>
            <w:shd w:val="clear" w:color="auto" w:fill="auto"/>
            <w:noWrap/>
            <w:vAlign w:val="bottom"/>
            <w:hideMark/>
          </w:tcPr>
          <w:p w14:paraId="4BD0236F" w14:textId="77777777" w:rsidR="002C3FA5" w:rsidRPr="002C3FA5" w:rsidRDefault="002C3FA5" w:rsidP="002C3FA5">
            <w:pPr>
              <w:rPr>
                <w:rFonts w:asciiTheme="majorHAnsi" w:hAnsiTheme="majorHAnsi"/>
              </w:rPr>
            </w:pPr>
            <w:r w:rsidRPr="002C3FA5">
              <w:rPr>
                <w:rFonts w:asciiTheme="majorHAnsi" w:hAnsiTheme="majorHAnsi"/>
              </w:rPr>
              <w:t>0.05</w:t>
            </w:r>
          </w:p>
        </w:tc>
        <w:tc>
          <w:tcPr>
            <w:tcW w:w="960" w:type="dxa"/>
            <w:tcBorders>
              <w:top w:val="nil"/>
              <w:left w:val="nil"/>
              <w:bottom w:val="nil"/>
              <w:right w:val="nil"/>
            </w:tcBorders>
            <w:shd w:val="clear" w:color="auto" w:fill="auto"/>
            <w:noWrap/>
            <w:vAlign w:val="bottom"/>
            <w:hideMark/>
          </w:tcPr>
          <w:p w14:paraId="0AEC4167"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2495CB5C" w14:textId="77777777" w:rsidR="002C3FA5" w:rsidRPr="002C3FA5" w:rsidRDefault="002C3FA5" w:rsidP="002C3FA5">
            <w:pPr>
              <w:rPr>
                <w:rFonts w:asciiTheme="majorHAnsi" w:hAnsiTheme="majorHAnsi"/>
              </w:rPr>
            </w:pPr>
            <w:r w:rsidRPr="002C3FA5">
              <w:rPr>
                <w:rFonts w:asciiTheme="majorHAnsi" w:hAnsiTheme="majorHAnsi"/>
              </w:rPr>
              <w:t>-0.02</w:t>
            </w:r>
          </w:p>
        </w:tc>
      </w:tr>
      <w:tr w:rsidR="002C3FA5" w:rsidRPr="002C3FA5" w14:paraId="0C4EEF6E" w14:textId="77777777" w:rsidTr="002C3FA5">
        <w:trPr>
          <w:trHeight w:val="340"/>
        </w:trPr>
        <w:tc>
          <w:tcPr>
            <w:tcW w:w="1300" w:type="dxa"/>
            <w:tcBorders>
              <w:top w:val="nil"/>
              <w:left w:val="nil"/>
              <w:bottom w:val="nil"/>
              <w:right w:val="nil"/>
            </w:tcBorders>
            <w:shd w:val="clear" w:color="auto" w:fill="auto"/>
            <w:noWrap/>
            <w:vAlign w:val="bottom"/>
            <w:hideMark/>
          </w:tcPr>
          <w:p w14:paraId="2B0491F3" w14:textId="77777777" w:rsidR="002C3FA5" w:rsidRPr="002C3FA5" w:rsidRDefault="002C3FA5" w:rsidP="002C3FA5">
            <w:pPr>
              <w:rPr>
                <w:rFonts w:asciiTheme="majorHAnsi" w:hAnsiTheme="majorHAnsi"/>
              </w:rPr>
            </w:pPr>
            <w:r w:rsidRPr="002C3FA5">
              <w:rPr>
                <w:rFonts w:asciiTheme="majorHAnsi" w:hAnsiTheme="majorHAnsi"/>
              </w:rPr>
              <w:t>2008</w:t>
            </w:r>
          </w:p>
        </w:tc>
        <w:tc>
          <w:tcPr>
            <w:tcW w:w="960" w:type="dxa"/>
            <w:tcBorders>
              <w:top w:val="nil"/>
              <w:left w:val="nil"/>
              <w:bottom w:val="nil"/>
              <w:right w:val="nil"/>
            </w:tcBorders>
            <w:shd w:val="clear" w:color="auto" w:fill="auto"/>
            <w:noWrap/>
            <w:vAlign w:val="bottom"/>
            <w:hideMark/>
          </w:tcPr>
          <w:p w14:paraId="695FD218" w14:textId="77777777" w:rsidR="002C3FA5" w:rsidRPr="002C3FA5" w:rsidRDefault="002C3FA5" w:rsidP="002C3FA5">
            <w:pPr>
              <w:rPr>
                <w:rFonts w:asciiTheme="majorHAnsi" w:hAnsiTheme="majorHAnsi"/>
              </w:rPr>
            </w:pPr>
            <w:r w:rsidRPr="002C3FA5">
              <w:rPr>
                <w:rFonts w:asciiTheme="majorHAnsi" w:hAnsiTheme="majorHAnsi"/>
              </w:rPr>
              <w:t>-0.24</w:t>
            </w:r>
          </w:p>
        </w:tc>
        <w:tc>
          <w:tcPr>
            <w:tcW w:w="960" w:type="dxa"/>
            <w:tcBorders>
              <w:top w:val="nil"/>
              <w:left w:val="nil"/>
              <w:bottom w:val="nil"/>
              <w:right w:val="nil"/>
            </w:tcBorders>
            <w:shd w:val="clear" w:color="auto" w:fill="auto"/>
            <w:noWrap/>
            <w:vAlign w:val="bottom"/>
            <w:hideMark/>
          </w:tcPr>
          <w:p w14:paraId="1C0BD31D" w14:textId="77777777" w:rsidR="002C3FA5" w:rsidRPr="002C3FA5" w:rsidRDefault="002C3FA5" w:rsidP="002C3FA5">
            <w:pPr>
              <w:rPr>
                <w:rFonts w:asciiTheme="majorHAnsi" w:hAnsiTheme="majorHAnsi"/>
              </w:rPr>
            </w:pPr>
            <w:r w:rsidRPr="002C3FA5">
              <w:rPr>
                <w:rFonts w:asciiTheme="majorHAnsi" w:hAnsiTheme="majorHAnsi"/>
              </w:rPr>
              <w:t>-0.19</w:t>
            </w:r>
          </w:p>
        </w:tc>
        <w:tc>
          <w:tcPr>
            <w:tcW w:w="960" w:type="dxa"/>
            <w:tcBorders>
              <w:top w:val="nil"/>
              <w:left w:val="nil"/>
              <w:bottom w:val="nil"/>
              <w:right w:val="nil"/>
            </w:tcBorders>
            <w:shd w:val="clear" w:color="auto" w:fill="auto"/>
            <w:noWrap/>
            <w:vAlign w:val="bottom"/>
            <w:hideMark/>
          </w:tcPr>
          <w:p w14:paraId="0CAEC4B3" w14:textId="77777777" w:rsidR="002C3FA5" w:rsidRPr="002C3FA5" w:rsidRDefault="002C3FA5" w:rsidP="002C3FA5">
            <w:pPr>
              <w:rPr>
                <w:rFonts w:asciiTheme="majorHAnsi" w:hAnsiTheme="majorHAnsi"/>
              </w:rPr>
            </w:pPr>
            <w:r w:rsidRPr="002C3FA5">
              <w:rPr>
                <w:rFonts w:asciiTheme="majorHAnsi" w:hAnsiTheme="majorHAnsi"/>
              </w:rPr>
              <w:t>-0.29</w:t>
            </w:r>
          </w:p>
        </w:tc>
        <w:tc>
          <w:tcPr>
            <w:tcW w:w="960" w:type="dxa"/>
            <w:tcBorders>
              <w:top w:val="nil"/>
              <w:left w:val="nil"/>
              <w:bottom w:val="nil"/>
              <w:right w:val="nil"/>
            </w:tcBorders>
            <w:shd w:val="clear" w:color="auto" w:fill="auto"/>
            <w:noWrap/>
            <w:vAlign w:val="bottom"/>
            <w:hideMark/>
          </w:tcPr>
          <w:p w14:paraId="27BCAD3E" w14:textId="77777777" w:rsidR="002C3FA5" w:rsidRPr="002C3FA5" w:rsidRDefault="002C3FA5" w:rsidP="002C3FA5">
            <w:pPr>
              <w:rPr>
                <w:rFonts w:asciiTheme="majorHAnsi" w:hAnsiTheme="majorHAnsi"/>
              </w:rPr>
            </w:pPr>
            <w:r w:rsidRPr="002C3FA5">
              <w:rPr>
                <w:rFonts w:asciiTheme="majorHAnsi" w:hAnsiTheme="majorHAnsi"/>
              </w:rPr>
              <w:t>-0.38</w:t>
            </w:r>
          </w:p>
        </w:tc>
      </w:tr>
      <w:tr w:rsidR="002C3FA5" w:rsidRPr="002C3FA5" w14:paraId="5DA2B999" w14:textId="77777777" w:rsidTr="002C3FA5">
        <w:trPr>
          <w:trHeight w:val="340"/>
        </w:trPr>
        <w:tc>
          <w:tcPr>
            <w:tcW w:w="1300" w:type="dxa"/>
            <w:tcBorders>
              <w:top w:val="nil"/>
              <w:left w:val="nil"/>
              <w:bottom w:val="nil"/>
              <w:right w:val="nil"/>
            </w:tcBorders>
            <w:shd w:val="clear" w:color="auto" w:fill="auto"/>
            <w:noWrap/>
            <w:vAlign w:val="bottom"/>
            <w:hideMark/>
          </w:tcPr>
          <w:p w14:paraId="4B440283" w14:textId="77777777" w:rsidR="002C3FA5" w:rsidRPr="002C3FA5" w:rsidRDefault="002C3FA5" w:rsidP="002C3FA5">
            <w:pPr>
              <w:rPr>
                <w:rFonts w:asciiTheme="majorHAnsi" w:hAnsiTheme="majorHAnsi"/>
              </w:rPr>
            </w:pPr>
            <w:r w:rsidRPr="002C3FA5">
              <w:rPr>
                <w:rFonts w:asciiTheme="majorHAnsi" w:hAnsiTheme="majorHAnsi"/>
              </w:rPr>
              <w:t>2009</w:t>
            </w:r>
          </w:p>
        </w:tc>
        <w:tc>
          <w:tcPr>
            <w:tcW w:w="960" w:type="dxa"/>
            <w:tcBorders>
              <w:top w:val="nil"/>
              <w:left w:val="nil"/>
              <w:bottom w:val="nil"/>
              <w:right w:val="nil"/>
            </w:tcBorders>
            <w:shd w:val="clear" w:color="auto" w:fill="auto"/>
            <w:noWrap/>
            <w:vAlign w:val="bottom"/>
            <w:hideMark/>
          </w:tcPr>
          <w:p w14:paraId="0B21343C"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13DD90B4"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360517FE" w14:textId="77777777" w:rsidR="002C3FA5" w:rsidRPr="002C3FA5" w:rsidRDefault="002C3FA5" w:rsidP="002C3FA5">
            <w:pPr>
              <w:rPr>
                <w:rFonts w:asciiTheme="majorHAnsi" w:hAnsiTheme="majorHAnsi"/>
              </w:rPr>
            </w:pPr>
            <w:r w:rsidRPr="002C3FA5">
              <w:rPr>
                <w:rFonts w:asciiTheme="majorHAnsi" w:hAnsiTheme="majorHAnsi"/>
              </w:rPr>
              <w:t>-0.01</w:t>
            </w:r>
          </w:p>
        </w:tc>
        <w:tc>
          <w:tcPr>
            <w:tcW w:w="960" w:type="dxa"/>
            <w:tcBorders>
              <w:top w:val="nil"/>
              <w:left w:val="nil"/>
              <w:bottom w:val="nil"/>
              <w:right w:val="nil"/>
            </w:tcBorders>
            <w:shd w:val="clear" w:color="auto" w:fill="auto"/>
            <w:noWrap/>
            <w:vAlign w:val="bottom"/>
            <w:hideMark/>
          </w:tcPr>
          <w:p w14:paraId="7C763380" w14:textId="77777777" w:rsidR="002C3FA5" w:rsidRPr="002C3FA5" w:rsidRDefault="002C3FA5" w:rsidP="002C3FA5">
            <w:pPr>
              <w:rPr>
                <w:rFonts w:asciiTheme="majorHAnsi" w:hAnsiTheme="majorHAnsi"/>
              </w:rPr>
            </w:pPr>
            <w:r w:rsidRPr="002C3FA5">
              <w:rPr>
                <w:rFonts w:asciiTheme="majorHAnsi" w:hAnsiTheme="majorHAnsi"/>
              </w:rPr>
              <w:t>0.03</w:t>
            </w:r>
          </w:p>
        </w:tc>
      </w:tr>
      <w:tr w:rsidR="002C3FA5" w:rsidRPr="002C3FA5" w14:paraId="11C0BBA8" w14:textId="77777777" w:rsidTr="002C3FA5">
        <w:trPr>
          <w:trHeight w:val="340"/>
        </w:trPr>
        <w:tc>
          <w:tcPr>
            <w:tcW w:w="1300" w:type="dxa"/>
            <w:tcBorders>
              <w:top w:val="nil"/>
              <w:left w:val="nil"/>
              <w:bottom w:val="nil"/>
              <w:right w:val="nil"/>
            </w:tcBorders>
            <w:shd w:val="clear" w:color="auto" w:fill="auto"/>
            <w:noWrap/>
            <w:vAlign w:val="bottom"/>
            <w:hideMark/>
          </w:tcPr>
          <w:p w14:paraId="46B7056A" w14:textId="77777777" w:rsidR="002C3FA5" w:rsidRPr="002C3FA5" w:rsidRDefault="002C3FA5" w:rsidP="002C3FA5">
            <w:pPr>
              <w:rPr>
                <w:rFonts w:asciiTheme="majorHAnsi" w:hAnsiTheme="majorHAnsi"/>
              </w:rPr>
            </w:pPr>
            <w:r w:rsidRPr="002C3FA5">
              <w:rPr>
                <w:rFonts w:asciiTheme="majorHAnsi" w:hAnsiTheme="majorHAnsi"/>
              </w:rPr>
              <w:t>2010</w:t>
            </w:r>
          </w:p>
        </w:tc>
        <w:tc>
          <w:tcPr>
            <w:tcW w:w="960" w:type="dxa"/>
            <w:tcBorders>
              <w:top w:val="nil"/>
              <w:left w:val="nil"/>
              <w:bottom w:val="nil"/>
              <w:right w:val="nil"/>
            </w:tcBorders>
            <w:shd w:val="clear" w:color="auto" w:fill="auto"/>
            <w:noWrap/>
            <w:vAlign w:val="bottom"/>
            <w:hideMark/>
          </w:tcPr>
          <w:p w14:paraId="76577D62" w14:textId="77777777" w:rsidR="002C3FA5" w:rsidRPr="002C3FA5" w:rsidRDefault="002C3FA5" w:rsidP="002C3FA5">
            <w:pPr>
              <w:rPr>
                <w:rFonts w:asciiTheme="majorHAnsi" w:hAnsiTheme="majorHAnsi"/>
              </w:rPr>
            </w:pPr>
            <w:r w:rsidRPr="002C3FA5">
              <w:rPr>
                <w:rFonts w:asciiTheme="majorHAnsi" w:hAnsiTheme="majorHAnsi"/>
              </w:rPr>
              <w:t>0.19</w:t>
            </w:r>
          </w:p>
        </w:tc>
        <w:tc>
          <w:tcPr>
            <w:tcW w:w="960" w:type="dxa"/>
            <w:tcBorders>
              <w:top w:val="nil"/>
              <w:left w:val="nil"/>
              <w:bottom w:val="nil"/>
              <w:right w:val="nil"/>
            </w:tcBorders>
            <w:shd w:val="clear" w:color="auto" w:fill="auto"/>
            <w:noWrap/>
            <w:vAlign w:val="bottom"/>
            <w:hideMark/>
          </w:tcPr>
          <w:p w14:paraId="15721C8E" w14:textId="77777777" w:rsidR="002C3FA5" w:rsidRPr="002C3FA5" w:rsidRDefault="002C3FA5" w:rsidP="002C3FA5">
            <w:pPr>
              <w:rPr>
                <w:rFonts w:asciiTheme="majorHAnsi" w:hAnsiTheme="majorHAnsi"/>
              </w:rPr>
            </w:pPr>
            <w:r w:rsidRPr="002C3FA5">
              <w:rPr>
                <w:rFonts w:asciiTheme="majorHAnsi" w:hAnsiTheme="majorHAnsi"/>
              </w:rPr>
              <w:t>0.23</w:t>
            </w:r>
          </w:p>
        </w:tc>
        <w:tc>
          <w:tcPr>
            <w:tcW w:w="960" w:type="dxa"/>
            <w:tcBorders>
              <w:top w:val="nil"/>
              <w:left w:val="nil"/>
              <w:bottom w:val="nil"/>
              <w:right w:val="nil"/>
            </w:tcBorders>
            <w:shd w:val="clear" w:color="auto" w:fill="auto"/>
            <w:noWrap/>
            <w:vAlign w:val="bottom"/>
            <w:hideMark/>
          </w:tcPr>
          <w:p w14:paraId="55BE221E" w14:textId="77777777" w:rsidR="002C3FA5" w:rsidRPr="002C3FA5" w:rsidRDefault="002C3FA5" w:rsidP="002C3FA5">
            <w:pPr>
              <w:rPr>
                <w:rFonts w:asciiTheme="majorHAnsi" w:hAnsiTheme="majorHAnsi"/>
              </w:rPr>
            </w:pPr>
            <w:r w:rsidRPr="002C3FA5">
              <w:rPr>
                <w:rFonts w:asciiTheme="majorHAnsi" w:hAnsiTheme="majorHAnsi"/>
              </w:rPr>
              <w:t>0.16</w:t>
            </w:r>
          </w:p>
        </w:tc>
        <w:tc>
          <w:tcPr>
            <w:tcW w:w="960" w:type="dxa"/>
            <w:tcBorders>
              <w:top w:val="nil"/>
              <w:left w:val="nil"/>
              <w:bottom w:val="nil"/>
              <w:right w:val="nil"/>
            </w:tcBorders>
            <w:shd w:val="clear" w:color="auto" w:fill="auto"/>
            <w:noWrap/>
            <w:vAlign w:val="bottom"/>
            <w:hideMark/>
          </w:tcPr>
          <w:p w14:paraId="7A2FAB04" w14:textId="77777777" w:rsidR="002C3FA5" w:rsidRPr="002C3FA5" w:rsidRDefault="002C3FA5" w:rsidP="002C3FA5">
            <w:pPr>
              <w:rPr>
                <w:rFonts w:asciiTheme="majorHAnsi" w:hAnsiTheme="majorHAnsi"/>
              </w:rPr>
            </w:pPr>
            <w:r w:rsidRPr="002C3FA5">
              <w:rPr>
                <w:rFonts w:asciiTheme="majorHAnsi" w:hAnsiTheme="majorHAnsi"/>
              </w:rPr>
              <w:t>0.22</w:t>
            </w:r>
          </w:p>
        </w:tc>
      </w:tr>
      <w:tr w:rsidR="002C3FA5" w:rsidRPr="002C3FA5" w14:paraId="5099D9BC" w14:textId="77777777" w:rsidTr="002C3FA5">
        <w:trPr>
          <w:trHeight w:val="340"/>
        </w:trPr>
        <w:tc>
          <w:tcPr>
            <w:tcW w:w="1300" w:type="dxa"/>
            <w:tcBorders>
              <w:top w:val="nil"/>
              <w:left w:val="nil"/>
              <w:bottom w:val="nil"/>
              <w:right w:val="nil"/>
            </w:tcBorders>
            <w:shd w:val="clear" w:color="auto" w:fill="auto"/>
            <w:noWrap/>
            <w:vAlign w:val="bottom"/>
            <w:hideMark/>
          </w:tcPr>
          <w:p w14:paraId="29EBD19B" w14:textId="77777777" w:rsidR="002C3FA5" w:rsidRPr="002C3FA5" w:rsidRDefault="002C3FA5" w:rsidP="002C3FA5">
            <w:pPr>
              <w:rPr>
                <w:rFonts w:asciiTheme="majorHAnsi" w:hAnsiTheme="majorHAnsi"/>
              </w:rPr>
            </w:pPr>
            <w:r w:rsidRPr="002C3FA5">
              <w:rPr>
                <w:rFonts w:asciiTheme="majorHAnsi" w:hAnsiTheme="majorHAnsi"/>
              </w:rPr>
              <w:t>2011</w:t>
            </w:r>
          </w:p>
        </w:tc>
        <w:tc>
          <w:tcPr>
            <w:tcW w:w="960" w:type="dxa"/>
            <w:tcBorders>
              <w:top w:val="nil"/>
              <w:left w:val="nil"/>
              <w:bottom w:val="nil"/>
              <w:right w:val="nil"/>
            </w:tcBorders>
            <w:shd w:val="clear" w:color="auto" w:fill="auto"/>
            <w:noWrap/>
            <w:vAlign w:val="bottom"/>
            <w:hideMark/>
          </w:tcPr>
          <w:p w14:paraId="56D4FC47" w14:textId="77777777" w:rsidR="002C3FA5" w:rsidRPr="002C3FA5" w:rsidRDefault="002C3FA5" w:rsidP="002C3FA5">
            <w:pPr>
              <w:rPr>
                <w:rFonts w:asciiTheme="majorHAnsi" w:hAnsiTheme="majorHAnsi"/>
              </w:rPr>
            </w:pPr>
            <w:r w:rsidRPr="002C3FA5">
              <w:rPr>
                <w:rFonts w:asciiTheme="majorHAnsi" w:hAnsiTheme="majorHAnsi"/>
              </w:rPr>
              <w:t>-0.12</w:t>
            </w:r>
          </w:p>
        </w:tc>
        <w:tc>
          <w:tcPr>
            <w:tcW w:w="960" w:type="dxa"/>
            <w:tcBorders>
              <w:top w:val="nil"/>
              <w:left w:val="nil"/>
              <w:bottom w:val="nil"/>
              <w:right w:val="nil"/>
            </w:tcBorders>
            <w:shd w:val="clear" w:color="auto" w:fill="auto"/>
            <w:noWrap/>
            <w:vAlign w:val="bottom"/>
            <w:hideMark/>
          </w:tcPr>
          <w:p w14:paraId="43DF08E2" w14:textId="77777777" w:rsidR="002C3FA5" w:rsidRPr="002C3FA5" w:rsidRDefault="002C3FA5" w:rsidP="002C3FA5">
            <w:pPr>
              <w:rPr>
                <w:rFonts w:asciiTheme="majorHAnsi" w:hAnsiTheme="majorHAnsi"/>
              </w:rPr>
            </w:pPr>
            <w:r w:rsidRPr="002C3FA5">
              <w:rPr>
                <w:rFonts w:asciiTheme="majorHAnsi" w:hAnsiTheme="majorHAnsi"/>
              </w:rPr>
              <w:t>-0.16</w:t>
            </w:r>
          </w:p>
        </w:tc>
        <w:tc>
          <w:tcPr>
            <w:tcW w:w="960" w:type="dxa"/>
            <w:tcBorders>
              <w:top w:val="nil"/>
              <w:left w:val="nil"/>
              <w:bottom w:val="nil"/>
              <w:right w:val="nil"/>
            </w:tcBorders>
            <w:shd w:val="clear" w:color="auto" w:fill="auto"/>
            <w:noWrap/>
            <w:vAlign w:val="bottom"/>
            <w:hideMark/>
          </w:tcPr>
          <w:p w14:paraId="5E649ED1"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552D9429" w14:textId="77777777" w:rsidR="002C3FA5" w:rsidRPr="002C3FA5" w:rsidRDefault="002C3FA5" w:rsidP="002C3FA5">
            <w:pPr>
              <w:rPr>
                <w:rFonts w:asciiTheme="majorHAnsi" w:hAnsiTheme="majorHAnsi"/>
              </w:rPr>
            </w:pPr>
            <w:r w:rsidRPr="002C3FA5">
              <w:rPr>
                <w:rFonts w:asciiTheme="majorHAnsi" w:hAnsiTheme="majorHAnsi"/>
              </w:rPr>
              <w:t>-0.27</w:t>
            </w:r>
          </w:p>
        </w:tc>
      </w:tr>
      <w:tr w:rsidR="002C3FA5" w:rsidRPr="002C3FA5" w14:paraId="0E9E3C07" w14:textId="77777777" w:rsidTr="002C3FA5">
        <w:trPr>
          <w:trHeight w:val="340"/>
        </w:trPr>
        <w:tc>
          <w:tcPr>
            <w:tcW w:w="1300" w:type="dxa"/>
            <w:tcBorders>
              <w:top w:val="nil"/>
              <w:left w:val="nil"/>
              <w:bottom w:val="nil"/>
              <w:right w:val="nil"/>
            </w:tcBorders>
            <w:shd w:val="clear" w:color="auto" w:fill="auto"/>
            <w:noWrap/>
            <w:vAlign w:val="bottom"/>
            <w:hideMark/>
          </w:tcPr>
          <w:p w14:paraId="3942F044" w14:textId="77777777" w:rsidR="002C3FA5" w:rsidRPr="002C3FA5" w:rsidRDefault="002C3FA5" w:rsidP="002C3FA5">
            <w:pPr>
              <w:rPr>
                <w:rFonts w:asciiTheme="majorHAnsi" w:hAnsiTheme="majorHAnsi"/>
              </w:rPr>
            </w:pPr>
            <w:r w:rsidRPr="002C3FA5">
              <w:rPr>
                <w:rFonts w:asciiTheme="majorHAnsi" w:hAnsiTheme="majorHAnsi"/>
              </w:rPr>
              <w:t>2012</w:t>
            </w:r>
          </w:p>
        </w:tc>
        <w:tc>
          <w:tcPr>
            <w:tcW w:w="960" w:type="dxa"/>
            <w:tcBorders>
              <w:top w:val="nil"/>
              <w:left w:val="nil"/>
              <w:bottom w:val="nil"/>
              <w:right w:val="nil"/>
            </w:tcBorders>
            <w:shd w:val="clear" w:color="auto" w:fill="auto"/>
            <w:noWrap/>
            <w:vAlign w:val="bottom"/>
            <w:hideMark/>
          </w:tcPr>
          <w:p w14:paraId="58083AEA"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4EC91785" w14:textId="77777777" w:rsidR="002C3FA5" w:rsidRPr="002C3FA5" w:rsidRDefault="002C3FA5" w:rsidP="002C3FA5">
            <w:pPr>
              <w:rPr>
                <w:rFonts w:asciiTheme="majorHAnsi" w:hAnsiTheme="majorHAnsi"/>
              </w:rPr>
            </w:pPr>
            <w:r w:rsidRPr="002C3FA5">
              <w:rPr>
                <w:rFonts w:asciiTheme="majorHAnsi" w:hAnsiTheme="majorHAnsi"/>
              </w:rPr>
              <w:t>-0.09</w:t>
            </w:r>
          </w:p>
        </w:tc>
        <w:tc>
          <w:tcPr>
            <w:tcW w:w="960" w:type="dxa"/>
            <w:tcBorders>
              <w:top w:val="nil"/>
              <w:left w:val="nil"/>
              <w:bottom w:val="nil"/>
              <w:right w:val="nil"/>
            </w:tcBorders>
            <w:shd w:val="clear" w:color="auto" w:fill="auto"/>
            <w:noWrap/>
            <w:vAlign w:val="bottom"/>
            <w:hideMark/>
          </w:tcPr>
          <w:p w14:paraId="13983478" w14:textId="77777777" w:rsidR="002C3FA5" w:rsidRPr="002C3FA5" w:rsidRDefault="002C3FA5" w:rsidP="002C3FA5">
            <w:pPr>
              <w:rPr>
                <w:rFonts w:asciiTheme="majorHAnsi" w:hAnsiTheme="majorHAnsi"/>
              </w:rPr>
            </w:pPr>
            <w:r w:rsidRPr="002C3FA5">
              <w:rPr>
                <w:rFonts w:asciiTheme="majorHAnsi" w:hAnsiTheme="majorHAnsi"/>
              </w:rPr>
              <w:t>-0.08</w:t>
            </w:r>
          </w:p>
        </w:tc>
        <w:tc>
          <w:tcPr>
            <w:tcW w:w="960" w:type="dxa"/>
            <w:tcBorders>
              <w:top w:val="nil"/>
              <w:left w:val="nil"/>
              <w:bottom w:val="nil"/>
              <w:right w:val="nil"/>
            </w:tcBorders>
            <w:shd w:val="clear" w:color="auto" w:fill="auto"/>
            <w:noWrap/>
            <w:vAlign w:val="bottom"/>
            <w:hideMark/>
          </w:tcPr>
          <w:p w14:paraId="51218954" w14:textId="77777777" w:rsidR="002C3FA5" w:rsidRPr="002C3FA5" w:rsidRDefault="002C3FA5" w:rsidP="002C3FA5">
            <w:pPr>
              <w:rPr>
                <w:rFonts w:asciiTheme="majorHAnsi" w:hAnsiTheme="majorHAnsi"/>
              </w:rPr>
            </w:pPr>
            <w:r w:rsidRPr="002C3FA5">
              <w:rPr>
                <w:rFonts w:asciiTheme="majorHAnsi" w:hAnsiTheme="majorHAnsi"/>
              </w:rPr>
              <w:t>-0.18</w:t>
            </w:r>
          </w:p>
        </w:tc>
      </w:tr>
      <w:tr w:rsidR="002C3FA5" w:rsidRPr="002C3FA5" w14:paraId="2B1DFBE1" w14:textId="77777777" w:rsidTr="002C3FA5">
        <w:trPr>
          <w:trHeight w:val="340"/>
        </w:trPr>
        <w:tc>
          <w:tcPr>
            <w:tcW w:w="1300" w:type="dxa"/>
            <w:tcBorders>
              <w:top w:val="nil"/>
              <w:left w:val="nil"/>
              <w:bottom w:val="nil"/>
              <w:right w:val="nil"/>
            </w:tcBorders>
            <w:shd w:val="clear" w:color="auto" w:fill="auto"/>
            <w:noWrap/>
            <w:vAlign w:val="bottom"/>
            <w:hideMark/>
          </w:tcPr>
          <w:p w14:paraId="67718A38" w14:textId="77777777" w:rsidR="002C3FA5" w:rsidRPr="002C3FA5" w:rsidRDefault="002C3FA5" w:rsidP="002C3FA5">
            <w:pPr>
              <w:rPr>
                <w:rFonts w:asciiTheme="majorHAnsi" w:hAnsiTheme="majorHAnsi"/>
              </w:rPr>
            </w:pPr>
            <w:r w:rsidRPr="002C3FA5">
              <w:rPr>
                <w:rFonts w:asciiTheme="majorHAnsi" w:hAnsiTheme="majorHAnsi"/>
              </w:rPr>
              <w:t>2013</w:t>
            </w:r>
          </w:p>
        </w:tc>
        <w:tc>
          <w:tcPr>
            <w:tcW w:w="960" w:type="dxa"/>
            <w:tcBorders>
              <w:top w:val="nil"/>
              <w:left w:val="nil"/>
              <w:bottom w:val="nil"/>
              <w:right w:val="nil"/>
            </w:tcBorders>
            <w:shd w:val="clear" w:color="auto" w:fill="auto"/>
            <w:noWrap/>
            <w:vAlign w:val="bottom"/>
            <w:hideMark/>
          </w:tcPr>
          <w:p w14:paraId="09D07098"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1C7C406D"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65C05AD4" w14:textId="77777777" w:rsidR="002C3FA5" w:rsidRPr="002C3FA5" w:rsidRDefault="002C3FA5" w:rsidP="002C3FA5">
            <w:pPr>
              <w:rPr>
                <w:rFonts w:asciiTheme="majorHAnsi" w:hAnsiTheme="majorHAnsi"/>
              </w:rPr>
            </w:pPr>
            <w:r w:rsidRPr="002C3FA5">
              <w:rPr>
                <w:rFonts w:asciiTheme="majorHAnsi" w:hAnsiTheme="majorHAnsi"/>
              </w:rPr>
              <w:t>0.00</w:t>
            </w:r>
          </w:p>
        </w:tc>
        <w:tc>
          <w:tcPr>
            <w:tcW w:w="960" w:type="dxa"/>
            <w:tcBorders>
              <w:top w:val="nil"/>
              <w:left w:val="nil"/>
              <w:bottom w:val="nil"/>
              <w:right w:val="nil"/>
            </w:tcBorders>
            <w:shd w:val="clear" w:color="auto" w:fill="auto"/>
            <w:noWrap/>
            <w:vAlign w:val="bottom"/>
            <w:hideMark/>
          </w:tcPr>
          <w:p w14:paraId="1F6970ED" w14:textId="77777777" w:rsidR="002C3FA5" w:rsidRPr="002C3FA5" w:rsidRDefault="002C3FA5" w:rsidP="002C3FA5">
            <w:pPr>
              <w:rPr>
                <w:rFonts w:asciiTheme="majorHAnsi" w:hAnsiTheme="majorHAnsi"/>
              </w:rPr>
            </w:pPr>
            <w:r w:rsidRPr="002C3FA5">
              <w:rPr>
                <w:rFonts w:asciiTheme="majorHAnsi" w:hAnsiTheme="majorHAnsi"/>
              </w:rPr>
              <w:t>-0.03</w:t>
            </w:r>
          </w:p>
        </w:tc>
      </w:tr>
      <w:tr w:rsidR="002C3FA5" w:rsidRPr="002C3FA5" w14:paraId="6C3C7F75" w14:textId="77777777" w:rsidTr="002C3FA5">
        <w:trPr>
          <w:trHeight w:val="340"/>
        </w:trPr>
        <w:tc>
          <w:tcPr>
            <w:tcW w:w="1300" w:type="dxa"/>
            <w:tcBorders>
              <w:top w:val="nil"/>
              <w:left w:val="nil"/>
              <w:bottom w:val="nil"/>
              <w:right w:val="nil"/>
            </w:tcBorders>
            <w:shd w:val="clear" w:color="auto" w:fill="auto"/>
            <w:noWrap/>
            <w:vAlign w:val="bottom"/>
            <w:hideMark/>
          </w:tcPr>
          <w:p w14:paraId="3854C107" w14:textId="77777777" w:rsidR="002C3FA5" w:rsidRPr="002C3FA5" w:rsidRDefault="002C3FA5" w:rsidP="002C3FA5">
            <w:pPr>
              <w:rPr>
                <w:rFonts w:asciiTheme="majorHAnsi" w:hAnsiTheme="majorHAnsi"/>
              </w:rPr>
            </w:pPr>
            <w:r w:rsidRPr="002C3FA5">
              <w:rPr>
                <w:rFonts w:asciiTheme="majorHAnsi" w:hAnsiTheme="majorHAnsi"/>
              </w:rPr>
              <w:t>2014</w:t>
            </w:r>
          </w:p>
        </w:tc>
        <w:tc>
          <w:tcPr>
            <w:tcW w:w="960" w:type="dxa"/>
            <w:tcBorders>
              <w:top w:val="nil"/>
              <w:left w:val="nil"/>
              <w:bottom w:val="nil"/>
              <w:right w:val="nil"/>
            </w:tcBorders>
            <w:shd w:val="clear" w:color="auto" w:fill="auto"/>
            <w:noWrap/>
            <w:vAlign w:val="bottom"/>
            <w:hideMark/>
          </w:tcPr>
          <w:p w14:paraId="267DFEAA"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4A9F806C" w14:textId="77777777" w:rsidR="002C3FA5" w:rsidRPr="002C3FA5" w:rsidRDefault="002C3FA5" w:rsidP="002C3FA5">
            <w:pPr>
              <w:rPr>
                <w:rFonts w:asciiTheme="majorHAnsi" w:hAnsiTheme="majorHAnsi"/>
              </w:rPr>
            </w:pPr>
            <w:r w:rsidRPr="002C3FA5">
              <w:rPr>
                <w:rFonts w:asciiTheme="majorHAnsi" w:hAnsiTheme="majorHAnsi"/>
              </w:rPr>
              <w:t>0.05</w:t>
            </w:r>
          </w:p>
        </w:tc>
        <w:tc>
          <w:tcPr>
            <w:tcW w:w="960" w:type="dxa"/>
            <w:tcBorders>
              <w:top w:val="nil"/>
              <w:left w:val="nil"/>
              <w:bottom w:val="nil"/>
              <w:right w:val="nil"/>
            </w:tcBorders>
            <w:shd w:val="clear" w:color="auto" w:fill="auto"/>
            <w:noWrap/>
            <w:vAlign w:val="bottom"/>
            <w:hideMark/>
          </w:tcPr>
          <w:p w14:paraId="640E7FB5" w14:textId="77777777" w:rsidR="002C3FA5" w:rsidRPr="002C3FA5" w:rsidRDefault="002C3FA5" w:rsidP="002C3FA5">
            <w:pPr>
              <w:rPr>
                <w:rFonts w:asciiTheme="majorHAnsi" w:hAnsiTheme="majorHAnsi"/>
              </w:rPr>
            </w:pPr>
            <w:r w:rsidRPr="002C3FA5">
              <w:rPr>
                <w:rFonts w:asciiTheme="majorHAnsi" w:hAnsiTheme="majorHAnsi"/>
              </w:rPr>
              <w:t>0.04</w:t>
            </w:r>
          </w:p>
        </w:tc>
        <w:tc>
          <w:tcPr>
            <w:tcW w:w="960" w:type="dxa"/>
            <w:tcBorders>
              <w:top w:val="nil"/>
              <w:left w:val="nil"/>
              <w:bottom w:val="nil"/>
              <w:right w:val="nil"/>
            </w:tcBorders>
            <w:shd w:val="clear" w:color="auto" w:fill="auto"/>
            <w:noWrap/>
            <w:vAlign w:val="bottom"/>
            <w:hideMark/>
          </w:tcPr>
          <w:p w14:paraId="1B461FBE" w14:textId="77777777" w:rsidR="002C3FA5" w:rsidRPr="002C3FA5" w:rsidRDefault="002C3FA5" w:rsidP="002C3FA5">
            <w:pPr>
              <w:rPr>
                <w:rFonts w:asciiTheme="majorHAnsi" w:hAnsiTheme="majorHAnsi"/>
              </w:rPr>
            </w:pPr>
            <w:r w:rsidRPr="002C3FA5">
              <w:rPr>
                <w:rFonts w:asciiTheme="majorHAnsi" w:hAnsiTheme="majorHAnsi"/>
              </w:rPr>
              <w:t>0.01</w:t>
            </w:r>
          </w:p>
        </w:tc>
      </w:tr>
      <w:tr w:rsidR="002C3FA5" w:rsidRPr="002C3FA5" w14:paraId="34B6A404" w14:textId="77777777" w:rsidTr="002C3FA5">
        <w:trPr>
          <w:trHeight w:val="340"/>
        </w:trPr>
        <w:tc>
          <w:tcPr>
            <w:tcW w:w="1300" w:type="dxa"/>
            <w:tcBorders>
              <w:top w:val="nil"/>
              <w:left w:val="nil"/>
              <w:bottom w:val="nil"/>
              <w:right w:val="nil"/>
            </w:tcBorders>
            <w:shd w:val="clear" w:color="auto" w:fill="auto"/>
            <w:noWrap/>
            <w:vAlign w:val="bottom"/>
            <w:hideMark/>
          </w:tcPr>
          <w:p w14:paraId="67F297A0" w14:textId="77777777" w:rsidR="002C3FA5" w:rsidRPr="002C3FA5" w:rsidRDefault="002C3FA5" w:rsidP="002C3FA5">
            <w:pPr>
              <w:rPr>
                <w:rFonts w:asciiTheme="majorHAnsi" w:hAnsiTheme="majorHAnsi"/>
              </w:rPr>
            </w:pPr>
            <w:r w:rsidRPr="002C3FA5">
              <w:rPr>
                <w:rFonts w:asciiTheme="majorHAnsi" w:hAnsiTheme="majorHAnsi"/>
              </w:rPr>
              <w:t>2015</w:t>
            </w:r>
          </w:p>
        </w:tc>
        <w:tc>
          <w:tcPr>
            <w:tcW w:w="960" w:type="dxa"/>
            <w:tcBorders>
              <w:top w:val="nil"/>
              <w:left w:val="nil"/>
              <w:bottom w:val="nil"/>
              <w:right w:val="nil"/>
            </w:tcBorders>
            <w:shd w:val="clear" w:color="auto" w:fill="auto"/>
            <w:noWrap/>
            <w:vAlign w:val="bottom"/>
            <w:hideMark/>
          </w:tcPr>
          <w:p w14:paraId="60AFB329" w14:textId="77777777" w:rsidR="002C3FA5" w:rsidRPr="002C3FA5" w:rsidRDefault="002C3FA5" w:rsidP="002C3FA5">
            <w:pPr>
              <w:rPr>
                <w:rFonts w:asciiTheme="majorHAnsi" w:hAnsiTheme="majorHAnsi"/>
              </w:rPr>
            </w:pPr>
            <w:r w:rsidRPr="002C3FA5">
              <w:rPr>
                <w:rFonts w:asciiTheme="majorHAnsi" w:hAnsiTheme="majorHAnsi"/>
              </w:rPr>
              <w:t>0.14</w:t>
            </w:r>
          </w:p>
        </w:tc>
        <w:tc>
          <w:tcPr>
            <w:tcW w:w="960" w:type="dxa"/>
            <w:tcBorders>
              <w:top w:val="nil"/>
              <w:left w:val="nil"/>
              <w:bottom w:val="nil"/>
              <w:right w:val="nil"/>
            </w:tcBorders>
            <w:shd w:val="clear" w:color="auto" w:fill="auto"/>
            <w:noWrap/>
            <w:vAlign w:val="bottom"/>
            <w:hideMark/>
          </w:tcPr>
          <w:p w14:paraId="4F790429" w14:textId="77777777" w:rsidR="002C3FA5" w:rsidRPr="002C3FA5" w:rsidRDefault="002C3FA5" w:rsidP="002C3FA5">
            <w:pPr>
              <w:rPr>
                <w:rFonts w:asciiTheme="majorHAnsi" w:hAnsiTheme="majorHAnsi"/>
              </w:rPr>
            </w:pPr>
            <w:r w:rsidRPr="002C3FA5">
              <w:rPr>
                <w:rFonts w:asciiTheme="majorHAnsi" w:hAnsiTheme="majorHAnsi"/>
              </w:rPr>
              <w:t>0.21</w:t>
            </w:r>
          </w:p>
        </w:tc>
        <w:tc>
          <w:tcPr>
            <w:tcW w:w="960" w:type="dxa"/>
            <w:tcBorders>
              <w:top w:val="nil"/>
              <w:left w:val="nil"/>
              <w:bottom w:val="nil"/>
              <w:right w:val="nil"/>
            </w:tcBorders>
            <w:shd w:val="clear" w:color="auto" w:fill="auto"/>
            <w:noWrap/>
            <w:vAlign w:val="bottom"/>
            <w:hideMark/>
          </w:tcPr>
          <w:p w14:paraId="70A171AF" w14:textId="77777777" w:rsidR="002C3FA5" w:rsidRPr="002C3FA5" w:rsidRDefault="002C3FA5" w:rsidP="002C3FA5">
            <w:pPr>
              <w:rPr>
                <w:rFonts w:asciiTheme="majorHAnsi" w:hAnsiTheme="majorHAnsi"/>
              </w:rPr>
            </w:pPr>
            <w:r w:rsidRPr="002C3FA5">
              <w:rPr>
                <w:rFonts w:asciiTheme="majorHAnsi" w:hAnsiTheme="majorHAnsi"/>
              </w:rPr>
              <w:t>0.06</w:t>
            </w:r>
          </w:p>
        </w:tc>
        <w:tc>
          <w:tcPr>
            <w:tcW w:w="960" w:type="dxa"/>
            <w:tcBorders>
              <w:top w:val="nil"/>
              <w:left w:val="nil"/>
              <w:bottom w:val="nil"/>
              <w:right w:val="nil"/>
            </w:tcBorders>
            <w:shd w:val="clear" w:color="auto" w:fill="auto"/>
            <w:noWrap/>
            <w:vAlign w:val="bottom"/>
            <w:hideMark/>
          </w:tcPr>
          <w:p w14:paraId="7C9329C7" w14:textId="77777777" w:rsidR="002C3FA5" w:rsidRPr="002C3FA5" w:rsidRDefault="002C3FA5" w:rsidP="002C3FA5">
            <w:pPr>
              <w:rPr>
                <w:rFonts w:asciiTheme="majorHAnsi" w:hAnsiTheme="majorHAnsi"/>
              </w:rPr>
            </w:pPr>
            <w:r w:rsidRPr="002C3FA5">
              <w:rPr>
                <w:rFonts w:asciiTheme="majorHAnsi" w:hAnsiTheme="majorHAnsi"/>
              </w:rPr>
              <w:t>0.22</w:t>
            </w:r>
          </w:p>
        </w:tc>
      </w:tr>
      <w:tr w:rsidR="002C3FA5" w:rsidRPr="002C3FA5" w14:paraId="1A82B6B2" w14:textId="77777777" w:rsidTr="002C3FA5">
        <w:trPr>
          <w:trHeight w:val="340"/>
        </w:trPr>
        <w:tc>
          <w:tcPr>
            <w:tcW w:w="1300" w:type="dxa"/>
            <w:tcBorders>
              <w:top w:val="nil"/>
              <w:left w:val="nil"/>
              <w:bottom w:val="nil"/>
              <w:right w:val="nil"/>
            </w:tcBorders>
            <w:shd w:val="clear" w:color="auto" w:fill="auto"/>
            <w:noWrap/>
            <w:vAlign w:val="bottom"/>
            <w:hideMark/>
          </w:tcPr>
          <w:p w14:paraId="5DBEF682" w14:textId="77777777" w:rsidR="002C3FA5" w:rsidRPr="002C3FA5" w:rsidRDefault="002C3FA5" w:rsidP="002C3FA5">
            <w:pPr>
              <w:rPr>
                <w:rFonts w:asciiTheme="majorHAnsi" w:hAnsiTheme="majorHAnsi"/>
              </w:rPr>
            </w:pPr>
            <w:r w:rsidRPr="002C3FA5">
              <w:rPr>
                <w:rFonts w:asciiTheme="majorHAnsi" w:hAnsiTheme="majorHAnsi"/>
              </w:rPr>
              <w:t>2016</w:t>
            </w:r>
          </w:p>
        </w:tc>
        <w:tc>
          <w:tcPr>
            <w:tcW w:w="960" w:type="dxa"/>
            <w:tcBorders>
              <w:top w:val="nil"/>
              <w:left w:val="nil"/>
              <w:bottom w:val="nil"/>
              <w:right w:val="nil"/>
            </w:tcBorders>
            <w:shd w:val="clear" w:color="auto" w:fill="auto"/>
            <w:noWrap/>
            <w:vAlign w:val="bottom"/>
            <w:hideMark/>
          </w:tcPr>
          <w:p w14:paraId="0203B6E4" w14:textId="77777777" w:rsidR="002C3FA5" w:rsidRPr="002C3FA5" w:rsidRDefault="002C3FA5" w:rsidP="002C3FA5">
            <w:pPr>
              <w:rPr>
                <w:rFonts w:asciiTheme="majorHAnsi" w:hAnsiTheme="majorHAnsi"/>
              </w:rPr>
            </w:pPr>
            <w:r w:rsidRPr="002C3FA5">
              <w:rPr>
                <w:rFonts w:asciiTheme="majorHAnsi" w:hAnsiTheme="majorHAnsi"/>
              </w:rPr>
              <w:t>0.39</w:t>
            </w:r>
          </w:p>
        </w:tc>
        <w:tc>
          <w:tcPr>
            <w:tcW w:w="960" w:type="dxa"/>
            <w:tcBorders>
              <w:top w:val="nil"/>
              <w:left w:val="nil"/>
              <w:bottom w:val="nil"/>
              <w:right w:val="nil"/>
            </w:tcBorders>
            <w:shd w:val="clear" w:color="auto" w:fill="auto"/>
            <w:noWrap/>
            <w:vAlign w:val="bottom"/>
            <w:hideMark/>
          </w:tcPr>
          <w:p w14:paraId="638BFE40" w14:textId="77777777" w:rsidR="002C3FA5" w:rsidRPr="002C3FA5" w:rsidRDefault="002C3FA5" w:rsidP="002C3FA5">
            <w:pPr>
              <w:rPr>
                <w:rFonts w:asciiTheme="majorHAnsi" w:hAnsiTheme="majorHAnsi"/>
              </w:rPr>
            </w:pPr>
            <w:r w:rsidRPr="002C3FA5">
              <w:rPr>
                <w:rFonts w:asciiTheme="majorHAnsi" w:hAnsiTheme="majorHAnsi"/>
              </w:rPr>
              <w:t>0.47</w:t>
            </w:r>
          </w:p>
        </w:tc>
        <w:tc>
          <w:tcPr>
            <w:tcW w:w="960" w:type="dxa"/>
            <w:tcBorders>
              <w:top w:val="nil"/>
              <w:left w:val="nil"/>
              <w:bottom w:val="nil"/>
              <w:right w:val="nil"/>
            </w:tcBorders>
            <w:shd w:val="clear" w:color="auto" w:fill="auto"/>
            <w:noWrap/>
            <w:vAlign w:val="bottom"/>
            <w:hideMark/>
          </w:tcPr>
          <w:p w14:paraId="0CA5CAA7" w14:textId="77777777" w:rsidR="002C3FA5" w:rsidRPr="002C3FA5" w:rsidRDefault="002C3FA5" w:rsidP="002C3FA5">
            <w:pPr>
              <w:rPr>
                <w:rFonts w:asciiTheme="majorHAnsi" w:hAnsiTheme="majorHAnsi"/>
              </w:rPr>
            </w:pPr>
            <w:r w:rsidRPr="002C3FA5">
              <w:rPr>
                <w:rFonts w:asciiTheme="majorHAnsi" w:hAnsiTheme="majorHAnsi"/>
              </w:rPr>
              <w:t>0.31</w:t>
            </w:r>
          </w:p>
        </w:tc>
        <w:tc>
          <w:tcPr>
            <w:tcW w:w="960" w:type="dxa"/>
            <w:tcBorders>
              <w:top w:val="nil"/>
              <w:left w:val="nil"/>
              <w:bottom w:val="nil"/>
              <w:right w:val="nil"/>
            </w:tcBorders>
            <w:shd w:val="clear" w:color="auto" w:fill="auto"/>
            <w:noWrap/>
            <w:vAlign w:val="bottom"/>
            <w:hideMark/>
          </w:tcPr>
          <w:p w14:paraId="4F5C1447" w14:textId="77777777" w:rsidR="002C3FA5" w:rsidRPr="002C3FA5" w:rsidRDefault="002C3FA5" w:rsidP="002C3FA5">
            <w:pPr>
              <w:rPr>
                <w:rFonts w:asciiTheme="majorHAnsi" w:hAnsiTheme="majorHAnsi"/>
              </w:rPr>
            </w:pPr>
            <w:r w:rsidRPr="002C3FA5">
              <w:rPr>
                <w:rFonts w:asciiTheme="majorHAnsi" w:hAnsiTheme="majorHAnsi"/>
              </w:rPr>
              <w:t>0.50</w:t>
            </w:r>
          </w:p>
        </w:tc>
      </w:tr>
      <w:tr w:rsidR="002C3FA5" w:rsidRPr="002C3FA5" w14:paraId="5BCCCE4C" w14:textId="77777777" w:rsidTr="002C3FA5">
        <w:trPr>
          <w:trHeight w:val="340"/>
        </w:trPr>
        <w:tc>
          <w:tcPr>
            <w:tcW w:w="1300" w:type="dxa"/>
            <w:tcBorders>
              <w:top w:val="nil"/>
              <w:left w:val="nil"/>
              <w:bottom w:val="nil"/>
              <w:right w:val="nil"/>
            </w:tcBorders>
            <w:shd w:val="clear" w:color="auto" w:fill="auto"/>
            <w:noWrap/>
            <w:vAlign w:val="bottom"/>
            <w:hideMark/>
          </w:tcPr>
          <w:p w14:paraId="23A78868" w14:textId="77777777" w:rsidR="002C3FA5" w:rsidRPr="002C3FA5" w:rsidRDefault="002C3FA5" w:rsidP="002C3FA5">
            <w:pPr>
              <w:rPr>
                <w:rFonts w:asciiTheme="majorHAnsi" w:hAnsiTheme="majorHAnsi"/>
              </w:rPr>
            </w:pPr>
            <w:r w:rsidRPr="002C3FA5">
              <w:rPr>
                <w:rFonts w:asciiTheme="majorHAnsi" w:hAnsiTheme="majorHAnsi"/>
              </w:rPr>
              <w:t>2017</w:t>
            </w:r>
          </w:p>
        </w:tc>
        <w:tc>
          <w:tcPr>
            <w:tcW w:w="960" w:type="dxa"/>
            <w:tcBorders>
              <w:top w:val="nil"/>
              <w:left w:val="nil"/>
              <w:bottom w:val="nil"/>
              <w:right w:val="nil"/>
            </w:tcBorders>
            <w:shd w:val="clear" w:color="auto" w:fill="auto"/>
            <w:noWrap/>
            <w:vAlign w:val="bottom"/>
            <w:hideMark/>
          </w:tcPr>
          <w:p w14:paraId="6D28CB08" w14:textId="77777777" w:rsidR="002C3FA5" w:rsidRPr="002C3FA5" w:rsidRDefault="002C3FA5" w:rsidP="002C3FA5">
            <w:pPr>
              <w:rPr>
                <w:rFonts w:asciiTheme="majorHAnsi" w:hAnsiTheme="majorHAnsi"/>
              </w:rPr>
            </w:pPr>
            <w:r w:rsidRPr="002C3FA5">
              <w:rPr>
                <w:rFonts w:asciiTheme="majorHAnsi" w:hAnsiTheme="majorHAnsi"/>
              </w:rPr>
              <w:t>0.27</w:t>
            </w:r>
          </w:p>
        </w:tc>
        <w:tc>
          <w:tcPr>
            <w:tcW w:w="960" w:type="dxa"/>
            <w:tcBorders>
              <w:top w:val="nil"/>
              <w:left w:val="nil"/>
              <w:bottom w:val="nil"/>
              <w:right w:val="nil"/>
            </w:tcBorders>
            <w:shd w:val="clear" w:color="auto" w:fill="auto"/>
            <w:noWrap/>
            <w:vAlign w:val="bottom"/>
            <w:hideMark/>
          </w:tcPr>
          <w:p w14:paraId="5101D629" w14:textId="77777777" w:rsidR="002C3FA5" w:rsidRPr="002C3FA5" w:rsidRDefault="002C3FA5" w:rsidP="002C3FA5">
            <w:pPr>
              <w:rPr>
                <w:rFonts w:asciiTheme="majorHAnsi" w:hAnsiTheme="majorHAnsi"/>
              </w:rPr>
            </w:pPr>
            <w:r w:rsidRPr="002C3FA5">
              <w:rPr>
                <w:rFonts w:asciiTheme="majorHAnsi" w:hAnsiTheme="majorHAnsi"/>
              </w:rPr>
              <w:t>0.28</w:t>
            </w:r>
          </w:p>
        </w:tc>
        <w:tc>
          <w:tcPr>
            <w:tcW w:w="960" w:type="dxa"/>
            <w:tcBorders>
              <w:top w:val="nil"/>
              <w:left w:val="nil"/>
              <w:bottom w:val="nil"/>
              <w:right w:val="nil"/>
            </w:tcBorders>
            <w:shd w:val="clear" w:color="auto" w:fill="auto"/>
            <w:noWrap/>
            <w:vAlign w:val="bottom"/>
            <w:hideMark/>
          </w:tcPr>
          <w:p w14:paraId="4E81BE3B" w14:textId="77777777" w:rsidR="002C3FA5" w:rsidRPr="002C3FA5" w:rsidRDefault="002C3FA5" w:rsidP="002C3FA5">
            <w:pPr>
              <w:rPr>
                <w:rFonts w:asciiTheme="majorHAnsi" w:hAnsiTheme="majorHAnsi"/>
              </w:rPr>
            </w:pPr>
            <w:r w:rsidRPr="002C3FA5">
              <w:rPr>
                <w:rFonts w:asciiTheme="majorHAnsi" w:hAnsiTheme="majorHAnsi"/>
              </w:rPr>
              <w:t>0.25</w:t>
            </w:r>
          </w:p>
        </w:tc>
        <w:tc>
          <w:tcPr>
            <w:tcW w:w="960" w:type="dxa"/>
            <w:tcBorders>
              <w:top w:val="nil"/>
              <w:left w:val="nil"/>
              <w:bottom w:val="nil"/>
              <w:right w:val="nil"/>
            </w:tcBorders>
            <w:shd w:val="clear" w:color="auto" w:fill="auto"/>
            <w:noWrap/>
            <w:vAlign w:val="bottom"/>
            <w:hideMark/>
          </w:tcPr>
          <w:p w14:paraId="626BC761" w14:textId="77777777" w:rsidR="002C3FA5" w:rsidRPr="002C3FA5" w:rsidRDefault="002C3FA5" w:rsidP="002C3FA5">
            <w:pPr>
              <w:rPr>
                <w:rFonts w:asciiTheme="majorHAnsi" w:hAnsiTheme="majorHAnsi"/>
              </w:rPr>
            </w:pPr>
            <w:r w:rsidRPr="002C3FA5">
              <w:rPr>
                <w:rFonts w:asciiTheme="majorHAnsi" w:hAnsiTheme="majorHAnsi"/>
              </w:rPr>
              <w:t>0.20</w:t>
            </w:r>
          </w:p>
        </w:tc>
      </w:tr>
      <w:tr w:rsidR="002C3FA5" w:rsidRPr="002C3FA5" w14:paraId="0D81EA7D" w14:textId="77777777" w:rsidTr="002C3FA5">
        <w:trPr>
          <w:trHeight w:val="340"/>
        </w:trPr>
        <w:tc>
          <w:tcPr>
            <w:tcW w:w="1300" w:type="dxa"/>
            <w:tcBorders>
              <w:top w:val="nil"/>
              <w:left w:val="nil"/>
              <w:bottom w:val="nil"/>
              <w:right w:val="nil"/>
            </w:tcBorders>
            <w:shd w:val="clear" w:color="auto" w:fill="auto"/>
            <w:noWrap/>
            <w:vAlign w:val="bottom"/>
            <w:hideMark/>
          </w:tcPr>
          <w:p w14:paraId="5B130F53" w14:textId="77777777" w:rsidR="002C3FA5" w:rsidRPr="002C3FA5" w:rsidRDefault="002C3FA5" w:rsidP="002C3FA5">
            <w:pPr>
              <w:rPr>
                <w:rFonts w:asciiTheme="majorHAnsi" w:hAnsiTheme="majorHAnsi"/>
              </w:rPr>
            </w:pPr>
            <w:r w:rsidRPr="002C3FA5">
              <w:rPr>
                <w:rFonts w:asciiTheme="majorHAnsi" w:hAnsiTheme="majorHAnsi"/>
              </w:rPr>
              <w:t>2018</w:t>
            </w:r>
          </w:p>
        </w:tc>
        <w:tc>
          <w:tcPr>
            <w:tcW w:w="960" w:type="dxa"/>
            <w:tcBorders>
              <w:top w:val="nil"/>
              <w:left w:val="nil"/>
              <w:bottom w:val="nil"/>
              <w:right w:val="nil"/>
            </w:tcBorders>
            <w:shd w:val="clear" w:color="auto" w:fill="auto"/>
            <w:noWrap/>
            <w:vAlign w:val="bottom"/>
            <w:hideMark/>
          </w:tcPr>
          <w:p w14:paraId="053FDB91" w14:textId="77777777" w:rsidR="002C3FA5" w:rsidRPr="002C3FA5" w:rsidRDefault="002C3FA5" w:rsidP="002C3FA5">
            <w:pPr>
              <w:rPr>
                <w:rFonts w:asciiTheme="majorHAnsi" w:hAnsiTheme="majorHAnsi"/>
              </w:rPr>
            </w:pPr>
            <w:r w:rsidRPr="002C3FA5">
              <w:rPr>
                <w:rFonts w:asciiTheme="majorHAnsi" w:hAnsiTheme="majorHAnsi"/>
              </w:rPr>
              <w:t>0.09</w:t>
            </w:r>
          </w:p>
        </w:tc>
        <w:tc>
          <w:tcPr>
            <w:tcW w:w="960" w:type="dxa"/>
            <w:tcBorders>
              <w:top w:val="nil"/>
              <w:left w:val="nil"/>
              <w:bottom w:val="nil"/>
              <w:right w:val="nil"/>
            </w:tcBorders>
            <w:shd w:val="clear" w:color="auto" w:fill="auto"/>
            <w:noWrap/>
            <w:vAlign w:val="bottom"/>
            <w:hideMark/>
          </w:tcPr>
          <w:p w14:paraId="7DD6F92D" w14:textId="77777777" w:rsidR="002C3FA5" w:rsidRPr="002C3FA5" w:rsidRDefault="002C3FA5" w:rsidP="002C3FA5">
            <w:pPr>
              <w:rPr>
                <w:rFonts w:asciiTheme="majorHAnsi" w:hAnsiTheme="majorHAnsi"/>
              </w:rPr>
            </w:pPr>
            <w:r w:rsidRPr="002C3FA5">
              <w:rPr>
                <w:rFonts w:asciiTheme="majorHAnsi" w:hAnsiTheme="majorHAnsi"/>
              </w:rPr>
              <w:t>0.16</w:t>
            </w:r>
          </w:p>
        </w:tc>
        <w:tc>
          <w:tcPr>
            <w:tcW w:w="960" w:type="dxa"/>
            <w:tcBorders>
              <w:top w:val="nil"/>
              <w:left w:val="nil"/>
              <w:bottom w:val="nil"/>
              <w:right w:val="nil"/>
            </w:tcBorders>
            <w:shd w:val="clear" w:color="auto" w:fill="auto"/>
            <w:noWrap/>
            <w:vAlign w:val="bottom"/>
            <w:hideMark/>
          </w:tcPr>
          <w:p w14:paraId="3B2239B2" w14:textId="77777777" w:rsidR="002C3FA5" w:rsidRPr="002C3FA5" w:rsidRDefault="002C3FA5" w:rsidP="002C3FA5">
            <w:pPr>
              <w:rPr>
                <w:rFonts w:asciiTheme="majorHAnsi" w:hAnsiTheme="majorHAnsi"/>
              </w:rPr>
            </w:pPr>
            <w:r w:rsidRPr="002C3FA5">
              <w:rPr>
                <w:rFonts w:asciiTheme="majorHAnsi" w:hAnsiTheme="majorHAnsi"/>
              </w:rPr>
              <w:t>0.02</w:t>
            </w:r>
          </w:p>
        </w:tc>
        <w:tc>
          <w:tcPr>
            <w:tcW w:w="960" w:type="dxa"/>
            <w:tcBorders>
              <w:top w:val="nil"/>
              <w:left w:val="nil"/>
              <w:bottom w:val="nil"/>
              <w:right w:val="nil"/>
            </w:tcBorders>
            <w:shd w:val="clear" w:color="auto" w:fill="auto"/>
            <w:noWrap/>
            <w:vAlign w:val="bottom"/>
            <w:hideMark/>
          </w:tcPr>
          <w:p w14:paraId="2B0C2F5E" w14:textId="77777777" w:rsidR="002C3FA5" w:rsidRPr="002C3FA5" w:rsidRDefault="002C3FA5" w:rsidP="002C3FA5">
            <w:pPr>
              <w:rPr>
                <w:rFonts w:asciiTheme="majorHAnsi" w:hAnsiTheme="majorHAnsi"/>
              </w:rPr>
            </w:pPr>
            <w:r w:rsidRPr="002C3FA5">
              <w:rPr>
                <w:rFonts w:asciiTheme="majorHAnsi" w:hAnsiTheme="majorHAnsi"/>
              </w:rPr>
              <w:t>0.01</w:t>
            </w:r>
          </w:p>
        </w:tc>
      </w:tr>
      <w:tr w:rsidR="002C3FA5" w:rsidRPr="002C3FA5" w14:paraId="11E27073" w14:textId="77777777" w:rsidTr="002C3FA5">
        <w:trPr>
          <w:trHeight w:val="340"/>
        </w:trPr>
        <w:tc>
          <w:tcPr>
            <w:tcW w:w="1300" w:type="dxa"/>
            <w:tcBorders>
              <w:top w:val="nil"/>
              <w:left w:val="nil"/>
              <w:bottom w:val="nil"/>
              <w:right w:val="nil"/>
            </w:tcBorders>
            <w:shd w:val="clear" w:color="auto" w:fill="auto"/>
            <w:noWrap/>
            <w:vAlign w:val="bottom"/>
            <w:hideMark/>
          </w:tcPr>
          <w:p w14:paraId="4C0D7FDF" w14:textId="77777777" w:rsidR="002C3FA5" w:rsidRPr="002C3FA5" w:rsidRDefault="002C3FA5" w:rsidP="002C3FA5">
            <w:pPr>
              <w:rPr>
                <w:rFonts w:asciiTheme="majorHAnsi" w:hAnsiTheme="majorHAnsi"/>
              </w:rPr>
            </w:pPr>
            <w:r w:rsidRPr="002C3FA5">
              <w:rPr>
                <w:rFonts w:asciiTheme="majorHAnsi" w:hAnsiTheme="majorHAnsi"/>
              </w:rPr>
              <w:t>2019</w:t>
            </w:r>
          </w:p>
        </w:tc>
        <w:tc>
          <w:tcPr>
            <w:tcW w:w="960" w:type="dxa"/>
            <w:tcBorders>
              <w:top w:val="nil"/>
              <w:left w:val="nil"/>
              <w:bottom w:val="nil"/>
              <w:right w:val="nil"/>
            </w:tcBorders>
            <w:shd w:val="clear" w:color="auto" w:fill="auto"/>
            <w:noWrap/>
            <w:vAlign w:val="bottom"/>
            <w:hideMark/>
          </w:tcPr>
          <w:p w14:paraId="3CEF6C46" w14:textId="77777777" w:rsidR="002C3FA5" w:rsidRPr="002C3FA5" w:rsidRDefault="002C3FA5" w:rsidP="002C3FA5">
            <w:pPr>
              <w:rPr>
                <w:rFonts w:asciiTheme="majorHAnsi" w:hAnsiTheme="majorHAnsi"/>
              </w:rPr>
            </w:pPr>
            <w:r w:rsidRPr="002C3FA5">
              <w:rPr>
                <w:rFonts w:asciiTheme="majorHAnsi" w:hAnsiTheme="majorHAnsi"/>
              </w:rPr>
              <w:t>0.30</w:t>
            </w:r>
          </w:p>
        </w:tc>
        <w:tc>
          <w:tcPr>
            <w:tcW w:w="960" w:type="dxa"/>
            <w:tcBorders>
              <w:top w:val="nil"/>
              <w:left w:val="nil"/>
              <w:bottom w:val="nil"/>
              <w:right w:val="nil"/>
            </w:tcBorders>
            <w:shd w:val="clear" w:color="auto" w:fill="auto"/>
            <w:noWrap/>
            <w:vAlign w:val="bottom"/>
            <w:hideMark/>
          </w:tcPr>
          <w:p w14:paraId="4819803D" w14:textId="77777777" w:rsidR="002C3FA5" w:rsidRPr="002C3FA5" w:rsidRDefault="002C3FA5" w:rsidP="002C3FA5">
            <w:pPr>
              <w:rPr>
                <w:rFonts w:asciiTheme="majorHAnsi" w:hAnsiTheme="majorHAnsi"/>
              </w:rPr>
            </w:pPr>
            <w:r w:rsidRPr="002C3FA5">
              <w:rPr>
                <w:rFonts w:asciiTheme="majorHAnsi" w:hAnsiTheme="majorHAnsi"/>
              </w:rPr>
              <w:t>0.30</w:t>
            </w:r>
          </w:p>
        </w:tc>
        <w:tc>
          <w:tcPr>
            <w:tcW w:w="960" w:type="dxa"/>
            <w:tcBorders>
              <w:top w:val="nil"/>
              <w:left w:val="nil"/>
              <w:bottom w:val="nil"/>
              <w:right w:val="nil"/>
            </w:tcBorders>
            <w:shd w:val="clear" w:color="auto" w:fill="auto"/>
            <w:noWrap/>
            <w:vAlign w:val="bottom"/>
            <w:hideMark/>
          </w:tcPr>
          <w:p w14:paraId="15597097" w14:textId="77777777" w:rsidR="002C3FA5" w:rsidRPr="002C3FA5" w:rsidRDefault="002C3FA5" w:rsidP="002C3FA5">
            <w:pPr>
              <w:rPr>
                <w:rFonts w:asciiTheme="majorHAnsi" w:hAnsiTheme="majorHAnsi"/>
              </w:rPr>
            </w:pPr>
            <w:r w:rsidRPr="002C3FA5">
              <w:rPr>
                <w:rFonts w:asciiTheme="majorHAnsi" w:hAnsiTheme="majorHAnsi"/>
              </w:rPr>
              <w:t>0.31</w:t>
            </w:r>
          </w:p>
        </w:tc>
        <w:tc>
          <w:tcPr>
            <w:tcW w:w="960" w:type="dxa"/>
            <w:tcBorders>
              <w:top w:val="nil"/>
              <w:left w:val="nil"/>
              <w:bottom w:val="nil"/>
              <w:right w:val="nil"/>
            </w:tcBorders>
            <w:shd w:val="clear" w:color="auto" w:fill="auto"/>
            <w:noWrap/>
            <w:vAlign w:val="bottom"/>
            <w:hideMark/>
          </w:tcPr>
          <w:p w14:paraId="23410ED3" w14:textId="77777777" w:rsidR="002C3FA5" w:rsidRPr="002C3FA5" w:rsidRDefault="002C3FA5" w:rsidP="002C3FA5">
            <w:pPr>
              <w:rPr>
                <w:rFonts w:asciiTheme="majorHAnsi" w:hAnsiTheme="majorHAnsi"/>
              </w:rPr>
            </w:pPr>
            <w:r w:rsidRPr="002C3FA5">
              <w:rPr>
                <w:rFonts w:asciiTheme="majorHAnsi" w:hAnsiTheme="majorHAnsi"/>
              </w:rPr>
              <w:t>0.34</w:t>
            </w:r>
          </w:p>
        </w:tc>
      </w:tr>
      <w:tr w:rsidR="002C3FA5" w:rsidRPr="002C3FA5" w14:paraId="22AE549D" w14:textId="77777777" w:rsidTr="002C3FA5">
        <w:trPr>
          <w:trHeight w:val="340"/>
        </w:trPr>
        <w:tc>
          <w:tcPr>
            <w:tcW w:w="1300" w:type="dxa"/>
            <w:tcBorders>
              <w:top w:val="nil"/>
              <w:left w:val="nil"/>
              <w:bottom w:val="nil"/>
              <w:right w:val="nil"/>
            </w:tcBorders>
            <w:shd w:val="clear" w:color="auto" w:fill="auto"/>
            <w:noWrap/>
            <w:vAlign w:val="bottom"/>
            <w:hideMark/>
          </w:tcPr>
          <w:p w14:paraId="37009D4E" w14:textId="77777777" w:rsidR="002C3FA5" w:rsidRPr="002C3FA5" w:rsidRDefault="002C3FA5" w:rsidP="002C3FA5">
            <w:pPr>
              <w:rPr>
                <w:rFonts w:asciiTheme="majorHAnsi" w:hAnsiTheme="majorHAnsi"/>
              </w:rPr>
            </w:pPr>
            <w:r w:rsidRPr="002C3FA5">
              <w:rPr>
                <w:rFonts w:asciiTheme="majorHAnsi" w:hAnsiTheme="majorHAnsi"/>
              </w:rPr>
              <w:t>2020</w:t>
            </w:r>
          </w:p>
        </w:tc>
        <w:tc>
          <w:tcPr>
            <w:tcW w:w="960" w:type="dxa"/>
            <w:tcBorders>
              <w:top w:val="nil"/>
              <w:left w:val="nil"/>
              <w:bottom w:val="nil"/>
              <w:right w:val="nil"/>
            </w:tcBorders>
            <w:shd w:val="clear" w:color="auto" w:fill="auto"/>
            <w:noWrap/>
            <w:vAlign w:val="bottom"/>
            <w:hideMark/>
          </w:tcPr>
          <w:p w14:paraId="2D9F95A6" w14:textId="77777777" w:rsidR="002C3FA5" w:rsidRPr="002C3FA5" w:rsidRDefault="002C3FA5" w:rsidP="002C3FA5">
            <w:pPr>
              <w:rPr>
                <w:rFonts w:asciiTheme="majorHAnsi" w:hAnsiTheme="majorHAnsi"/>
              </w:rPr>
            </w:pPr>
            <w:r w:rsidRPr="002C3FA5">
              <w:rPr>
                <w:rFonts w:asciiTheme="majorHAnsi" w:hAnsiTheme="majorHAnsi"/>
              </w:rPr>
              <w:t>0.36</w:t>
            </w:r>
          </w:p>
        </w:tc>
        <w:tc>
          <w:tcPr>
            <w:tcW w:w="960" w:type="dxa"/>
            <w:tcBorders>
              <w:top w:val="nil"/>
              <w:left w:val="nil"/>
              <w:bottom w:val="nil"/>
              <w:right w:val="nil"/>
            </w:tcBorders>
            <w:shd w:val="clear" w:color="auto" w:fill="auto"/>
            <w:noWrap/>
            <w:vAlign w:val="bottom"/>
            <w:hideMark/>
          </w:tcPr>
          <w:p w14:paraId="5E3CD2C0" w14:textId="77777777" w:rsidR="002C3FA5" w:rsidRPr="002C3FA5" w:rsidRDefault="002C3FA5" w:rsidP="002C3FA5">
            <w:pPr>
              <w:rPr>
                <w:rFonts w:asciiTheme="majorHAnsi" w:hAnsiTheme="majorHAnsi"/>
              </w:rPr>
            </w:pPr>
            <w:r w:rsidRPr="002C3FA5">
              <w:rPr>
                <w:rFonts w:asciiTheme="majorHAnsi" w:hAnsiTheme="majorHAnsi"/>
              </w:rPr>
              <w:t>0.40</w:t>
            </w:r>
          </w:p>
        </w:tc>
        <w:tc>
          <w:tcPr>
            <w:tcW w:w="960" w:type="dxa"/>
            <w:tcBorders>
              <w:top w:val="nil"/>
              <w:left w:val="nil"/>
              <w:bottom w:val="nil"/>
              <w:right w:val="nil"/>
            </w:tcBorders>
            <w:shd w:val="clear" w:color="auto" w:fill="auto"/>
            <w:noWrap/>
            <w:vAlign w:val="bottom"/>
            <w:hideMark/>
          </w:tcPr>
          <w:p w14:paraId="5E6DFA99" w14:textId="77777777" w:rsidR="002C3FA5" w:rsidRPr="002C3FA5" w:rsidRDefault="002C3FA5" w:rsidP="002C3FA5">
            <w:pPr>
              <w:rPr>
                <w:rFonts w:asciiTheme="majorHAnsi" w:hAnsiTheme="majorHAnsi"/>
              </w:rPr>
            </w:pPr>
            <w:r w:rsidRPr="002C3FA5">
              <w:rPr>
                <w:rFonts w:asciiTheme="majorHAnsi" w:hAnsiTheme="majorHAnsi"/>
              </w:rPr>
              <w:t>0.31</w:t>
            </w:r>
          </w:p>
        </w:tc>
        <w:tc>
          <w:tcPr>
            <w:tcW w:w="960" w:type="dxa"/>
            <w:tcBorders>
              <w:top w:val="nil"/>
              <w:left w:val="nil"/>
              <w:bottom w:val="nil"/>
              <w:right w:val="nil"/>
            </w:tcBorders>
            <w:shd w:val="clear" w:color="auto" w:fill="auto"/>
            <w:noWrap/>
            <w:vAlign w:val="bottom"/>
            <w:hideMark/>
          </w:tcPr>
          <w:p w14:paraId="3C339A2C" w14:textId="77777777" w:rsidR="002C3FA5" w:rsidRPr="002C3FA5" w:rsidRDefault="002C3FA5" w:rsidP="002C3FA5">
            <w:pPr>
              <w:rPr>
                <w:rFonts w:asciiTheme="majorHAnsi" w:hAnsiTheme="majorHAnsi"/>
              </w:rPr>
            </w:pPr>
            <w:r w:rsidRPr="002C3FA5">
              <w:rPr>
                <w:rFonts w:asciiTheme="majorHAnsi" w:hAnsiTheme="majorHAnsi"/>
              </w:rPr>
              <w:t>0.35</w:t>
            </w:r>
          </w:p>
        </w:tc>
      </w:tr>
      <w:tr w:rsidR="002C3FA5" w:rsidRPr="002C3FA5" w14:paraId="15674264" w14:textId="77777777" w:rsidTr="002C3FA5">
        <w:trPr>
          <w:trHeight w:val="340"/>
        </w:trPr>
        <w:tc>
          <w:tcPr>
            <w:tcW w:w="1300" w:type="dxa"/>
            <w:tcBorders>
              <w:top w:val="nil"/>
              <w:left w:val="nil"/>
              <w:bottom w:val="nil"/>
              <w:right w:val="nil"/>
            </w:tcBorders>
            <w:shd w:val="clear" w:color="auto" w:fill="auto"/>
            <w:noWrap/>
            <w:vAlign w:val="bottom"/>
            <w:hideMark/>
          </w:tcPr>
          <w:p w14:paraId="14F0E195" w14:textId="77777777" w:rsidR="002C3FA5" w:rsidRPr="002C3FA5" w:rsidRDefault="002C3FA5" w:rsidP="002C3FA5">
            <w:pPr>
              <w:rPr>
                <w:rFonts w:asciiTheme="majorHAnsi" w:hAnsiTheme="majorHAnsi"/>
              </w:rPr>
            </w:pPr>
            <w:r w:rsidRPr="002C3FA5">
              <w:rPr>
                <w:rFonts w:asciiTheme="majorHAnsi" w:hAnsiTheme="majorHAnsi"/>
              </w:rPr>
              <w:t>2021</w:t>
            </w:r>
          </w:p>
        </w:tc>
        <w:tc>
          <w:tcPr>
            <w:tcW w:w="960" w:type="dxa"/>
            <w:tcBorders>
              <w:top w:val="nil"/>
              <w:left w:val="nil"/>
              <w:bottom w:val="nil"/>
              <w:right w:val="nil"/>
            </w:tcBorders>
            <w:shd w:val="clear" w:color="auto" w:fill="auto"/>
            <w:noWrap/>
            <w:vAlign w:val="bottom"/>
            <w:hideMark/>
          </w:tcPr>
          <w:p w14:paraId="780ABCBC" w14:textId="77777777" w:rsidR="002C3FA5" w:rsidRPr="002C3FA5" w:rsidRDefault="002C3FA5" w:rsidP="002C3FA5">
            <w:pPr>
              <w:rPr>
                <w:rFonts w:asciiTheme="majorHAnsi" w:hAnsiTheme="majorHAnsi"/>
              </w:rPr>
            </w:pPr>
            <w:r w:rsidRPr="002C3FA5">
              <w:rPr>
                <w:rFonts w:asciiTheme="majorHAnsi" w:hAnsiTheme="majorHAnsi"/>
              </w:rPr>
              <w:t>0.14</w:t>
            </w:r>
          </w:p>
        </w:tc>
        <w:tc>
          <w:tcPr>
            <w:tcW w:w="960" w:type="dxa"/>
            <w:tcBorders>
              <w:top w:val="nil"/>
              <w:left w:val="nil"/>
              <w:bottom w:val="nil"/>
              <w:right w:val="nil"/>
            </w:tcBorders>
            <w:shd w:val="clear" w:color="auto" w:fill="auto"/>
            <w:noWrap/>
            <w:vAlign w:val="bottom"/>
            <w:hideMark/>
          </w:tcPr>
          <w:p w14:paraId="4EF76D8F" w14:textId="77777777" w:rsidR="002C3FA5" w:rsidRPr="002C3FA5" w:rsidRDefault="002C3FA5" w:rsidP="002C3FA5">
            <w:pPr>
              <w:rPr>
                <w:rFonts w:asciiTheme="majorHAnsi" w:hAnsiTheme="majorHAnsi"/>
              </w:rPr>
            </w:pPr>
            <w:r w:rsidRPr="002C3FA5">
              <w:rPr>
                <w:rFonts w:asciiTheme="majorHAnsi" w:hAnsiTheme="majorHAnsi"/>
              </w:rPr>
              <w:t>0.24</w:t>
            </w:r>
          </w:p>
        </w:tc>
        <w:tc>
          <w:tcPr>
            <w:tcW w:w="960" w:type="dxa"/>
            <w:tcBorders>
              <w:top w:val="nil"/>
              <w:left w:val="nil"/>
              <w:bottom w:val="nil"/>
              <w:right w:val="nil"/>
            </w:tcBorders>
            <w:shd w:val="clear" w:color="auto" w:fill="auto"/>
            <w:noWrap/>
            <w:vAlign w:val="bottom"/>
            <w:hideMark/>
          </w:tcPr>
          <w:p w14:paraId="0532EB22" w14:textId="77777777" w:rsidR="002C3FA5" w:rsidRPr="002C3FA5" w:rsidRDefault="002C3FA5" w:rsidP="002C3FA5">
            <w:pPr>
              <w:rPr>
                <w:rFonts w:asciiTheme="majorHAnsi" w:hAnsiTheme="majorHAnsi"/>
              </w:rPr>
            </w:pPr>
            <w:r w:rsidRPr="002C3FA5">
              <w:rPr>
                <w:rFonts w:asciiTheme="majorHAnsi" w:hAnsiTheme="majorHAnsi"/>
              </w:rPr>
              <w:t>0.03</w:t>
            </w:r>
          </w:p>
        </w:tc>
        <w:tc>
          <w:tcPr>
            <w:tcW w:w="960" w:type="dxa"/>
            <w:tcBorders>
              <w:top w:val="nil"/>
              <w:left w:val="nil"/>
              <w:bottom w:val="nil"/>
              <w:right w:val="nil"/>
            </w:tcBorders>
            <w:shd w:val="clear" w:color="auto" w:fill="auto"/>
            <w:noWrap/>
            <w:vAlign w:val="bottom"/>
            <w:hideMark/>
          </w:tcPr>
          <w:p w14:paraId="0D732536" w14:textId="77777777" w:rsidR="002C3FA5" w:rsidRPr="002C3FA5" w:rsidRDefault="002C3FA5" w:rsidP="002C3FA5">
            <w:pPr>
              <w:rPr>
                <w:rFonts w:asciiTheme="majorHAnsi" w:hAnsiTheme="majorHAnsi"/>
              </w:rPr>
            </w:pPr>
            <w:r w:rsidRPr="002C3FA5">
              <w:rPr>
                <w:rFonts w:asciiTheme="majorHAnsi" w:hAnsiTheme="majorHAnsi"/>
              </w:rPr>
              <w:t>-0.01</w:t>
            </w:r>
          </w:p>
        </w:tc>
      </w:tr>
    </w:tbl>
    <w:p w14:paraId="08211194" w14:textId="77777777" w:rsidR="002C3FA5" w:rsidRDefault="002C3FA5" w:rsidP="009F52DE">
      <w:pPr>
        <w:rPr>
          <w:rFonts w:asciiTheme="majorHAnsi" w:hAnsiTheme="majorHAnsi"/>
        </w:rPr>
      </w:pPr>
    </w:p>
    <w:p w14:paraId="51C82FEE" w14:textId="07E3931C" w:rsidR="002E6A66" w:rsidRDefault="002E6A66" w:rsidP="00F10C6D">
      <w:pPr>
        <w:jc w:val="both"/>
        <w:rPr>
          <w:rFonts w:asciiTheme="majorHAnsi" w:hAnsiTheme="majorHAnsi"/>
          <w:color w:val="000000" w:themeColor="text1"/>
        </w:rPr>
      </w:pPr>
    </w:p>
    <w:p w14:paraId="53FDD3AA" w14:textId="7A97B404"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sidR="00F921DA">
        <w:rPr>
          <w:rFonts w:asciiTheme="majorHAnsi" w:hAnsiTheme="majorHAnsi"/>
          <w:b/>
          <w:color w:val="000000" w:themeColor="text1"/>
        </w:rPr>
        <w:t xml:space="preserve"> and forward</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from this now warmer average will appear to be cooler, but this is an artifact of simply applying a new base period.  It is important to remember that changes over time periods, </w:t>
      </w:r>
      <w:r>
        <w:rPr>
          <w:rFonts w:asciiTheme="majorHAnsi" w:hAnsiTheme="majorHAnsi"/>
        </w:rPr>
        <w:lastRenderedPageBreak/>
        <w:t xml:space="preserve">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103465CA" w:rsidR="001D6600" w:rsidRDefault="00D71F2F" w:rsidP="0021256D">
      <w:pPr>
        <w:rPr>
          <w:rFonts w:asciiTheme="majorHAnsi" w:hAnsiTheme="majorHAnsi"/>
        </w:rPr>
      </w:pPr>
      <w:r>
        <w:rPr>
          <w:rFonts w:asciiTheme="majorHAnsi" w:hAnsiTheme="majorHAnsi"/>
          <w:noProof/>
        </w:rPr>
        <w:lastRenderedPageBreak/>
        <w:drawing>
          <wp:inline distT="0" distB="0" distL="0" distR="0" wp14:anchorId="4531C2A9" wp14:editId="74ADF684">
            <wp:extent cx="5632450" cy="3486785"/>
            <wp:effectExtent l="0" t="0" r="635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a:fillRect/>
                    </a:stretch>
                  </pic:blipFill>
                  <pic:spPr>
                    <a:xfrm>
                      <a:off x="0" y="0"/>
                      <a:ext cx="5632450" cy="3486785"/>
                    </a:xfrm>
                    <a:prstGeom prst="rect">
                      <a:avLst/>
                    </a:prstGeom>
                  </pic:spPr>
                </pic:pic>
              </a:graphicData>
            </a:graphic>
          </wp:inline>
        </w:drawing>
      </w:r>
    </w:p>
    <w:p w14:paraId="7FC06F0F" w14:textId="5F79B909" w:rsidR="00F63A5C" w:rsidRDefault="00A76575" w:rsidP="0021256D">
      <w:pPr>
        <w:rPr>
          <w:rFonts w:asciiTheme="majorHAnsi" w:hAnsiTheme="majorHAnsi"/>
        </w:rPr>
      </w:pPr>
      <w:r>
        <w:rPr>
          <w:rFonts w:asciiTheme="majorHAnsi" w:hAnsiTheme="majorHAnsi"/>
        </w:rPr>
        <w:t xml:space="preserve">Figure.  Lower tropospheric temperature anomalies for </w:t>
      </w:r>
      <w:r w:rsidR="00D71F2F">
        <w:rPr>
          <w:rFonts w:asciiTheme="majorHAnsi" w:hAnsiTheme="majorHAnsi"/>
        </w:rPr>
        <w:t>December</w:t>
      </w:r>
      <w:r w:rsidR="00CE6A97">
        <w:rPr>
          <w:rFonts w:asciiTheme="majorHAnsi" w:hAnsiTheme="majorHAnsi"/>
        </w:rPr>
        <w:t xml:space="preserve"> 2021</w:t>
      </w:r>
    </w:p>
    <w:p w14:paraId="10F468A1" w14:textId="0B5EA64F" w:rsidR="002807A5" w:rsidRDefault="002807A5" w:rsidP="0021256D">
      <w:pPr>
        <w:rPr>
          <w:rFonts w:asciiTheme="majorHAnsi" w:hAnsiTheme="majorHAnsi"/>
        </w:rPr>
      </w:pPr>
    </w:p>
    <w:p w14:paraId="491ED28E" w14:textId="77777777" w:rsidR="002807A5" w:rsidRDefault="002807A5" w:rsidP="0021256D">
      <w:pPr>
        <w:rPr>
          <w:rFonts w:asciiTheme="majorHAnsi" w:hAnsiTheme="majorHAnsi"/>
        </w:rPr>
      </w:pPr>
    </w:p>
    <w:p w14:paraId="764D1B34" w14:textId="2E0CA76E" w:rsidR="00CE6A97" w:rsidRDefault="00CE6A97" w:rsidP="0021256D">
      <w:pPr>
        <w:rPr>
          <w:rFonts w:asciiTheme="majorHAnsi" w:hAnsiTheme="majorHAnsi"/>
        </w:rPr>
      </w:pPr>
    </w:p>
    <w:p w14:paraId="1B5F6FAB" w14:textId="50D72794" w:rsidR="00F63A5C" w:rsidRDefault="00F63A5C" w:rsidP="0021256D">
      <w:pPr>
        <w:rPr>
          <w:rFonts w:asciiTheme="majorHAnsi" w:hAnsiTheme="majorHAnsi"/>
        </w:rPr>
      </w:pPr>
    </w:p>
    <w:p w14:paraId="5361FA48" w14:textId="4DDD29C5" w:rsidR="007C32E0" w:rsidRDefault="00D71F2F" w:rsidP="0021256D">
      <w:pPr>
        <w:rPr>
          <w:rFonts w:asciiTheme="majorHAnsi" w:hAnsiTheme="majorHAnsi"/>
        </w:rPr>
      </w:pPr>
      <w:r>
        <w:rPr>
          <w:rFonts w:asciiTheme="majorHAnsi" w:hAnsiTheme="majorHAnsi"/>
          <w:noProof/>
        </w:rPr>
        <w:drawing>
          <wp:inline distT="0" distB="0" distL="0" distR="0" wp14:anchorId="38984DFF" wp14:editId="6995AED5">
            <wp:extent cx="5632450" cy="206311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632450" cy="2063115"/>
                    </a:xfrm>
                    <a:prstGeom prst="rect">
                      <a:avLst/>
                    </a:prstGeom>
                  </pic:spPr>
                </pic:pic>
              </a:graphicData>
            </a:graphic>
          </wp:inline>
        </w:drawing>
      </w:r>
    </w:p>
    <w:p w14:paraId="45A06B36" w14:textId="2E611D50" w:rsidR="0021256D" w:rsidRDefault="00A76575" w:rsidP="0021256D">
      <w:pPr>
        <w:rPr>
          <w:rFonts w:asciiTheme="majorHAnsi" w:hAnsiTheme="majorHAnsi"/>
        </w:rPr>
      </w:pPr>
      <w:r>
        <w:rPr>
          <w:rFonts w:asciiTheme="majorHAnsi" w:hAnsiTheme="majorHAnsi"/>
        </w:rPr>
        <w:t>Figure.  Bar chart of global monthly lower tropospheric temperature anomalies.</w:t>
      </w:r>
    </w:p>
    <w:p w14:paraId="5EAE4A2C" w14:textId="3F6DC6BB" w:rsidR="00D71F2F" w:rsidRDefault="00D71F2F" w:rsidP="0021256D">
      <w:pPr>
        <w:rPr>
          <w:rFonts w:asciiTheme="majorHAnsi" w:hAnsiTheme="majorHAnsi"/>
        </w:rPr>
      </w:pPr>
    </w:p>
    <w:p w14:paraId="716DC4EE" w14:textId="291B255A" w:rsidR="00D71F2F" w:rsidRDefault="00BB7D9F" w:rsidP="0021256D">
      <w:pPr>
        <w:rPr>
          <w:rFonts w:asciiTheme="majorHAnsi" w:hAnsiTheme="majorHAnsi"/>
        </w:rPr>
      </w:pPr>
      <w:r>
        <w:rPr>
          <w:rFonts w:asciiTheme="majorHAnsi" w:hAnsiTheme="majorHAnsi"/>
          <w:noProof/>
        </w:rPr>
        <w:lastRenderedPageBreak/>
        <w:drawing>
          <wp:inline distT="0" distB="0" distL="0" distR="0" wp14:anchorId="1174B122" wp14:editId="2CB7C938">
            <wp:extent cx="5632450" cy="3486785"/>
            <wp:effectExtent l="0" t="0" r="635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632450" cy="3486785"/>
                    </a:xfrm>
                    <a:prstGeom prst="rect">
                      <a:avLst/>
                    </a:prstGeom>
                  </pic:spPr>
                </pic:pic>
              </a:graphicData>
            </a:graphic>
          </wp:inline>
        </w:drawing>
      </w:r>
    </w:p>
    <w:p w14:paraId="063B7C3E" w14:textId="77777777" w:rsidR="00D71F2F" w:rsidRDefault="00D71F2F" w:rsidP="0021256D">
      <w:pPr>
        <w:rPr>
          <w:rFonts w:asciiTheme="majorHAnsi" w:hAnsiTheme="majorHAnsi"/>
        </w:rPr>
      </w:pPr>
    </w:p>
    <w:p w14:paraId="2B729248" w14:textId="195C37A6" w:rsidR="00D71F2F" w:rsidRDefault="00D71F2F" w:rsidP="0021256D">
      <w:pPr>
        <w:rPr>
          <w:rFonts w:asciiTheme="majorHAnsi" w:hAnsiTheme="majorHAnsi"/>
        </w:rPr>
      </w:pPr>
      <w:r>
        <w:rPr>
          <w:rFonts w:asciiTheme="majorHAnsi" w:hAnsiTheme="majorHAnsi"/>
        </w:rPr>
        <w:t xml:space="preserve">Figure.  </w:t>
      </w:r>
      <w:r w:rsidR="00BB7D9F">
        <w:rPr>
          <w:rFonts w:asciiTheme="majorHAnsi" w:hAnsiTheme="majorHAnsi"/>
        </w:rPr>
        <w:t>Map of 2021 annual anomalies relative to 1991-2020.</w:t>
      </w:r>
    </w:p>
    <w:p w14:paraId="01CF8DF6" w14:textId="1285C1C1" w:rsidR="00BB7D9F" w:rsidRDefault="00BB7D9F" w:rsidP="0021256D">
      <w:pPr>
        <w:rPr>
          <w:rFonts w:asciiTheme="majorHAnsi" w:hAnsiTheme="majorHAnsi"/>
        </w:rPr>
      </w:pPr>
    </w:p>
    <w:p w14:paraId="3066C31D" w14:textId="69C8F27C" w:rsidR="00BB7D9F" w:rsidRDefault="00BB7D9F" w:rsidP="0021256D">
      <w:pPr>
        <w:rPr>
          <w:rFonts w:asciiTheme="majorHAnsi" w:hAnsiTheme="majorHAnsi"/>
        </w:rPr>
      </w:pPr>
      <w:r>
        <w:rPr>
          <w:rFonts w:asciiTheme="majorHAnsi" w:hAnsiTheme="majorHAnsi"/>
          <w:noProof/>
        </w:rPr>
        <w:drawing>
          <wp:inline distT="0" distB="0" distL="0" distR="0" wp14:anchorId="5D0B6612" wp14:editId="0BCF45F8">
            <wp:extent cx="5632450" cy="34867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632450" cy="3486785"/>
                    </a:xfrm>
                    <a:prstGeom prst="rect">
                      <a:avLst/>
                    </a:prstGeom>
                  </pic:spPr>
                </pic:pic>
              </a:graphicData>
            </a:graphic>
          </wp:inline>
        </w:drawing>
      </w:r>
    </w:p>
    <w:p w14:paraId="54C38F37" w14:textId="71B52FE2" w:rsidR="00BB7D9F" w:rsidRPr="0021256D" w:rsidRDefault="00BB7D9F" w:rsidP="0021256D">
      <w:pPr>
        <w:rPr>
          <w:rFonts w:asciiTheme="majorHAnsi" w:hAnsiTheme="majorHAnsi"/>
        </w:rPr>
      </w:pPr>
      <w:r>
        <w:rPr>
          <w:rFonts w:asciiTheme="majorHAnsi" w:hAnsiTheme="majorHAnsi"/>
        </w:rPr>
        <w:t>Figure. Map of grid-point temperature trends since Dec 1978.</w:t>
      </w:r>
    </w:p>
    <w:sectPr w:rsidR="00BB7D9F"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0E"/>
    <w:rsid w:val="000B6AEB"/>
    <w:rsid w:val="000C2414"/>
    <w:rsid w:val="000C425E"/>
    <w:rsid w:val="000D2A50"/>
    <w:rsid w:val="000E023A"/>
    <w:rsid w:val="000E0CB6"/>
    <w:rsid w:val="000E6459"/>
    <w:rsid w:val="000E7318"/>
    <w:rsid w:val="001130EB"/>
    <w:rsid w:val="00116D3C"/>
    <w:rsid w:val="001214C9"/>
    <w:rsid w:val="001252FD"/>
    <w:rsid w:val="0013223F"/>
    <w:rsid w:val="00140159"/>
    <w:rsid w:val="001527E6"/>
    <w:rsid w:val="001602C7"/>
    <w:rsid w:val="00170E89"/>
    <w:rsid w:val="00171174"/>
    <w:rsid w:val="00171A78"/>
    <w:rsid w:val="00176EC8"/>
    <w:rsid w:val="00183C40"/>
    <w:rsid w:val="00187698"/>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40E37"/>
    <w:rsid w:val="00266D6E"/>
    <w:rsid w:val="0027329E"/>
    <w:rsid w:val="002732AD"/>
    <w:rsid w:val="00276288"/>
    <w:rsid w:val="002807A5"/>
    <w:rsid w:val="00286977"/>
    <w:rsid w:val="00286A81"/>
    <w:rsid w:val="002C053D"/>
    <w:rsid w:val="002C32D4"/>
    <w:rsid w:val="002C3FA5"/>
    <w:rsid w:val="002D297C"/>
    <w:rsid w:val="002D3217"/>
    <w:rsid w:val="002D7E1A"/>
    <w:rsid w:val="002E6A66"/>
    <w:rsid w:val="002E7094"/>
    <w:rsid w:val="002F67DC"/>
    <w:rsid w:val="00301828"/>
    <w:rsid w:val="0030558B"/>
    <w:rsid w:val="003127E9"/>
    <w:rsid w:val="0031643E"/>
    <w:rsid w:val="00320C78"/>
    <w:rsid w:val="0032182C"/>
    <w:rsid w:val="00332770"/>
    <w:rsid w:val="003343AD"/>
    <w:rsid w:val="00336F1B"/>
    <w:rsid w:val="00337FF4"/>
    <w:rsid w:val="003450A6"/>
    <w:rsid w:val="00347FB9"/>
    <w:rsid w:val="0035367C"/>
    <w:rsid w:val="00354CBB"/>
    <w:rsid w:val="00355939"/>
    <w:rsid w:val="00356D96"/>
    <w:rsid w:val="00365853"/>
    <w:rsid w:val="00366767"/>
    <w:rsid w:val="003678E2"/>
    <w:rsid w:val="00381510"/>
    <w:rsid w:val="003944B3"/>
    <w:rsid w:val="00397EF9"/>
    <w:rsid w:val="003A2814"/>
    <w:rsid w:val="003A4B93"/>
    <w:rsid w:val="003B7F29"/>
    <w:rsid w:val="003C01BF"/>
    <w:rsid w:val="003C0A0D"/>
    <w:rsid w:val="003F7BEB"/>
    <w:rsid w:val="00405A11"/>
    <w:rsid w:val="00422D4B"/>
    <w:rsid w:val="0042617C"/>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C0BE3"/>
    <w:rsid w:val="004C507F"/>
    <w:rsid w:val="004C693B"/>
    <w:rsid w:val="004E2B27"/>
    <w:rsid w:val="004E403E"/>
    <w:rsid w:val="004E4552"/>
    <w:rsid w:val="004E5E01"/>
    <w:rsid w:val="004F20F6"/>
    <w:rsid w:val="004F6F6B"/>
    <w:rsid w:val="004F7D69"/>
    <w:rsid w:val="00501CC8"/>
    <w:rsid w:val="00501F5C"/>
    <w:rsid w:val="00505D31"/>
    <w:rsid w:val="00513726"/>
    <w:rsid w:val="005149F3"/>
    <w:rsid w:val="00521452"/>
    <w:rsid w:val="00522C21"/>
    <w:rsid w:val="005273FB"/>
    <w:rsid w:val="00543346"/>
    <w:rsid w:val="00544BB8"/>
    <w:rsid w:val="00545F71"/>
    <w:rsid w:val="00550994"/>
    <w:rsid w:val="0055177A"/>
    <w:rsid w:val="0056094C"/>
    <w:rsid w:val="005712D9"/>
    <w:rsid w:val="00582CEA"/>
    <w:rsid w:val="0059055B"/>
    <w:rsid w:val="005915C4"/>
    <w:rsid w:val="0059394C"/>
    <w:rsid w:val="00595E94"/>
    <w:rsid w:val="00596BE0"/>
    <w:rsid w:val="005A2198"/>
    <w:rsid w:val="005A75CB"/>
    <w:rsid w:val="005B0F09"/>
    <w:rsid w:val="005B627A"/>
    <w:rsid w:val="005C1E82"/>
    <w:rsid w:val="005C201B"/>
    <w:rsid w:val="005C7B3B"/>
    <w:rsid w:val="005D1879"/>
    <w:rsid w:val="005D60F8"/>
    <w:rsid w:val="005E4E6F"/>
    <w:rsid w:val="0060167A"/>
    <w:rsid w:val="00601828"/>
    <w:rsid w:val="00602438"/>
    <w:rsid w:val="00607996"/>
    <w:rsid w:val="00610C2B"/>
    <w:rsid w:val="00624AD2"/>
    <w:rsid w:val="00636526"/>
    <w:rsid w:val="00637197"/>
    <w:rsid w:val="00640E36"/>
    <w:rsid w:val="006443AA"/>
    <w:rsid w:val="0066089B"/>
    <w:rsid w:val="006667E9"/>
    <w:rsid w:val="00666F77"/>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D0ACE"/>
    <w:rsid w:val="006E724A"/>
    <w:rsid w:val="006F33C7"/>
    <w:rsid w:val="00715A27"/>
    <w:rsid w:val="00720B42"/>
    <w:rsid w:val="00723254"/>
    <w:rsid w:val="00725702"/>
    <w:rsid w:val="007278FF"/>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B3F53"/>
    <w:rsid w:val="008C0D6F"/>
    <w:rsid w:val="008C1D7C"/>
    <w:rsid w:val="008D552C"/>
    <w:rsid w:val="008E5730"/>
    <w:rsid w:val="008E7D2A"/>
    <w:rsid w:val="008F7688"/>
    <w:rsid w:val="009060E2"/>
    <w:rsid w:val="00910191"/>
    <w:rsid w:val="0092407D"/>
    <w:rsid w:val="00936027"/>
    <w:rsid w:val="009432AB"/>
    <w:rsid w:val="009442C7"/>
    <w:rsid w:val="00964540"/>
    <w:rsid w:val="00972FDE"/>
    <w:rsid w:val="00982CAD"/>
    <w:rsid w:val="009935ED"/>
    <w:rsid w:val="00996A7F"/>
    <w:rsid w:val="009A4CD3"/>
    <w:rsid w:val="009A6BF0"/>
    <w:rsid w:val="009B1E6E"/>
    <w:rsid w:val="009B58E2"/>
    <w:rsid w:val="009B7507"/>
    <w:rsid w:val="009C4D9D"/>
    <w:rsid w:val="009C65E9"/>
    <w:rsid w:val="009D5A80"/>
    <w:rsid w:val="009D7D20"/>
    <w:rsid w:val="009E1A9B"/>
    <w:rsid w:val="009E7461"/>
    <w:rsid w:val="009F52DE"/>
    <w:rsid w:val="009F5BC6"/>
    <w:rsid w:val="009F6042"/>
    <w:rsid w:val="009F733A"/>
    <w:rsid w:val="00A05C2C"/>
    <w:rsid w:val="00A15274"/>
    <w:rsid w:val="00A262EE"/>
    <w:rsid w:val="00A30D7C"/>
    <w:rsid w:val="00A3220A"/>
    <w:rsid w:val="00A32ED6"/>
    <w:rsid w:val="00A4446A"/>
    <w:rsid w:val="00A60308"/>
    <w:rsid w:val="00A624C7"/>
    <w:rsid w:val="00A76575"/>
    <w:rsid w:val="00A82DBF"/>
    <w:rsid w:val="00A91D42"/>
    <w:rsid w:val="00A96D12"/>
    <w:rsid w:val="00A979C7"/>
    <w:rsid w:val="00AA06B6"/>
    <w:rsid w:val="00AA4997"/>
    <w:rsid w:val="00AB2C07"/>
    <w:rsid w:val="00AB62B2"/>
    <w:rsid w:val="00AC1FD5"/>
    <w:rsid w:val="00AD1749"/>
    <w:rsid w:val="00AD3383"/>
    <w:rsid w:val="00AD7AA5"/>
    <w:rsid w:val="00AE7DC2"/>
    <w:rsid w:val="00AF060D"/>
    <w:rsid w:val="00AF6AF5"/>
    <w:rsid w:val="00B04426"/>
    <w:rsid w:val="00B107A8"/>
    <w:rsid w:val="00B13E87"/>
    <w:rsid w:val="00B1518B"/>
    <w:rsid w:val="00B46072"/>
    <w:rsid w:val="00B525E9"/>
    <w:rsid w:val="00B6357E"/>
    <w:rsid w:val="00B63A5F"/>
    <w:rsid w:val="00B66C62"/>
    <w:rsid w:val="00B71FC4"/>
    <w:rsid w:val="00B764C6"/>
    <w:rsid w:val="00B802FB"/>
    <w:rsid w:val="00B8067B"/>
    <w:rsid w:val="00B941DF"/>
    <w:rsid w:val="00B96567"/>
    <w:rsid w:val="00BA0726"/>
    <w:rsid w:val="00BA1B63"/>
    <w:rsid w:val="00BA2F09"/>
    <w:rsid w:val="00BA46D4"/>
    <w:rsid w:val="00BA6039"/>
    <w:rsid w:val="00BA7A50"/>
    <w:rsid w:val="00BB1F14"/>
    <w:rsid w:val="00BB7D9F"/>
    <w:rsid w:val="00BD425C"/>
    <w:rsid w:val="00BD5116"/>
    <w:rsid w:val="00BE3B9F"/>
    <w:rsid w:val="00BF2087"/>
    <w:rsid w:val="00BF221F"/>
    <w:rsid w:val="00C01DF7"/>
    <w:rsid w:val="00C203AC"/>
    <w:rsid w:val="00C2213C"/>
    <w:rsid w:val="00C22F93"/>
    <w:rsid w:val="00C25A78"/>
    <w:rsid w:val="00C30BD5"/>
    <w:rsid w:val="00C32F70"/>
    <w:rsid w:val="00C415A5"/>
    <w:rsid w:val="00C419B8"/>
    <w:rsid w:val="00C44C3E"/>
    <w:rsid w:val="00C46D50"/>
    <w:rsid w:val="00C5516E"/>
    <w:rsid w:val="00C56D58"/>
    <w:rsid w:val="00C608AC"/>
    <w:rsid w:val="00C64431"/>
    <w:rsid w:val="00C652E2"/>
    <w:rsid w:val="00C75672"/>
    <w:rsid w:val="00C806EE"/>
    <w:rsid w:val="00C848D8"/>
    <w:rsid w:val="00C87CB8"/>
    <w:rsid w:val="00C97C02"/>
    <w:rsid w:val="00CA6209"/>
    <w:rsid w:val="00CB732A"/>
    <w:rsid w:val="00CC7EA5"/>
    <w:rsid w:val="00CD11EA"/>
    <w:rsid w:val="00CD6722"/>
    <w:rsid w:val="00CE6A97"/>
    <w:rsid w:val="00CF1AB3"/>
    <w:rsid w:val="00D0588C"/>
    <w:rsid w:val="00D13954"/>
    <w:rsid w:val="00D21080"/>
    <w:rsid w:val="00D21572"/>
    <w:rsid w:val="00D24670"/>
    <w:rsid w:val="00D27E76"/>
    <w:rsid w:val="00D342D0"/>
    <w:rsid w:val="00D3758E"/>
    <w:rsid w:val="00D45987"/>
    <w:rsid w:val="00D54AAF"/>
    <w:rsid w:val="00D550E9"/>
    <w:rsid w:val="00D5593B"/>
    <w:rsid w:val="00D63A3D"/>
    <w:rsid w:val="00D65EC3"/>
    <w:rsid w:val="00D66814"/>
    <w:rsid w:val="00D71F2F"/>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7E8C"/>
    <w:rsid w:val="00EC1BA7"/>
    <w:rsid w:val="00ED5F20"/>
    <w:rsid w:val="00EE5C4E"/>
    <w:rsid w:val="00EE6B7E"/>
    <w:rsid w:val="00EF56B4"/>
    <w:rsid w:val="00F040A0"/>
    <w:rsid w:val="00F061BF"/>
    <w:rsid w:val="00F07F61"/>
    <w:rsid w:val="00F10C6D"/>
    <w:rsid w:val="00F112FD"/>
    <w:rsid w:val="00F11C4F"/>
    <w:rsid w:val="00F21774"/>
    <w:rsid w:val="00F33AED"/>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21DA"/>
    <w:rsid w:val="00F9625A"/>
    <w:rsid w:val="00F97BB8"/>
    <w:rsid w:val="00FA2918"/>
    <w:rsid w:val="00FA2C2D"/>
    <w:rsid w:val="00FA4ED4"/>
    <w:rsid w:val="00FB4C48"/>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8102727">
      <w:bodyDiv w:val="1"/>
      <w:marLeft w:val="0"/>
      <w:marRight w:val="0"/>
      <w:marTop w:val="0"/>
      <w:marBottom w:val="0"/>
      <w:divBdr>
        <w:top w:val="none" w:sz="0" w:space="0" w:color="auto"/>
        <w:left w:val="none" w:sz="0" w:space="0" w:color="auto"/>
        <w:bottom w:val="none" w:sz="0" w:space="0" w:color="auto"/>
        <w:right w:val="none" w:sz="0" w:space="0" w:color="auto"/>
      </w:divBdr>
    </w:div>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www.cpc.ncep.noaa.gov/products/analysis_monitoring/lanina/enso_evolution-status-fcsts-web.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1560</Words>
  <Characters>8898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10438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Microsoft Office User</cp:lastModifiedBy>
  <cp:revision>12</cp:revision>
  <cp:lastPrinted>2019-03-01T19:22:00Z</cp:lastPrinted>
  <dcterms:created xsi:type="dcterms:W3CDTF">2022-01-15T16:24:00Z</dcterms:created>
  <dcterms:modified xsi:type="dcterms:W3CDTF">2022-01-15T17:59:00Z</dcterms:modified>
  <cp:category/>
</cp:coreProperties>
</file>