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73C7D7BC" w:rsidR="00183C40" w:rsidRPr="0008399C" w:rsidRDefault="005A75CB">
      <w:pPr>
        <w:rPr>
          <w:rFonts w:asciiTheme="majorHAnsi" w:hAnsiTheme="majorHAnsi"/>
        </w:rPr>
      </w:pPr>
      <w:r>
        <w:rPr>
          <w:rFonts w:asciiTheme="majorHAnsi" w:hAnsiTheme="majorHAnsi"/>
        </w:rPr>
        <w:t>April</w:t>
      </w:r>
      <w:r w:rsidR="0060167A">
        <w:rPr>
          <w:rFonts w:asciiTheme="majorHAnsi" w:hAnsiTheme="majorHAnsi"/>
        </w:rPr>
        <w:t xml:space="preserve"> </w:t>
      </w:r>
      <w:r w:rsidR="00DF0401">
        <w:rPr>
          <w:rFonts w:asciiTheme="majorHAnsi" w:hAnsiTheme="majorHAnsi"/>
        </w:rPr>
        <w:t>2</w:t>
      </w:r>
      <w:r w:rsidR="0008399C" w:rsidRPr="0008399C">
        <w:rPr>
          <w:rFonts w:asciiTheme="majorHAnsi" w:hAnsiTheme="majorHAnsi"/>
        </w:rPr>
        <w:t>, 20</w:t>
      </w:r>
      <w:r w:rsidR="00F11C4F">
        <w:rPr>
          <w:rFonts w:asciiTheme="majorHAnsi" w:hAnsiTheme="majorHAnsi"/>
        </w:rPr>
        <w:t>20</w:t>
      </w:r>
    </w:p>
    <w:p w14:paraId="2D8C31E3" w14:textId="77777777" w:rsidR="0008399C" w:rsidRPr="0008399C" w:rsidRDefault="0008399C">
      <w:pPr>
        <w:rPr>
          <w:rFonts w:asciiTheme="majorHAnsi" w:hAnsiTheme="majorHAnsi"/>
        </w:rPr>
      </w:pPr>
    </w:p>
    <w:p w14:paraId="4166EB9D" w14:textId="7122E11A" w:rsidR="0008399C" w:rsidRPr="0008399C" w:rsidRDefault="0008399C">
      <w:pPr>
        <w:rPr>
          <w:rFonts w:asciiTheme="majorHAnsi" w:hAnsiTheme="majorHAnsi"/>
        </w:rPr>
      </w:pPr>
      <w:r w:rsidRPr="0008399C">
        <w:rPr>
          <w:rFonts w:asciiTheme="majorHAnsi" w:hAnsiTheme="majorHAnsi"/>
        </w:rPr>
        <w:t>Vol. 2</w:t>
      </w:r>
      <w:r w:rsidR="00794F3A">
        <w:rPr>
          <w:rFonts w:asciiTheme="majorHAnsi" w:hAnsiTheme="majorHAnsi"/>
        </w:rPr>
        <w:t>9</w:t>
      </w:r>
      <w:r w:rsidRPr="0008399C">
        <w:rPr>
          <w:rFonts w:asciiTheme="majorHAnsi" w:hAnsiTheme="majorHAnsi"/>
        </w:rPr>
        <w:t xml:space="preserve">, No. </w:t>
      </w:r>
      <w:r w:rsidR="00DF0401">
        <w:rPr>
          <w:rFonts w:asciiTheme="majorHAnsi" w:hAnsiTheme="majorHAnsi"/>
        </w:rPr>
        <w:t>1</w:t>
      </w:r>
      <w:r w:rsidR="005A75CB">
        <w:rPr>
          <w:rFonts w:asciiTheme="majorHAnsi" w:hAnsiTheme="majorHAnsi"/>
        </w:rPr>
        <w:t>2</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04A9271D" w14:textId="636416E0" w:rsidR="0008399C"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5A75CB">
        <w:rPr>
          <w:rFonts w:asciiTheme="majorHAnsi" w:hAnsiTheme="majorHAnsi"/>
          <w:b/>
          <w:sz w:val="32"/>
          <w:szCs w:val="32"/>
        </w:rPr>
        <w:t>March</w:t>
      </w:r>
      <w:r w:rsidR="00170E89">
        <w:rPr>
          <w:rFonts w:asciiTheme="majorHAnsi" w:hAnsiTheme="majorHAnsi"/>
          <w:b/>
          <w:sz w:val="32"/>
          <w:szCs w:val="32"/>
        </w:rPr>
        <w:t xml:space="preserve"> 20</w:t>
      </w:r>
      <w:r w:rsidR="00A4446A">
        <w:rPr>
          <w:rFonts w:asciiTheme="majorHAnsi" w:hAnsiTheme="majorHAnsi"/>
          <w:b/>
          <w:sz w:val="32"/>
          <w:szCs w:val="32"/>
        </w:rPr>
        <w:t>20</w:t>
      </w:r>
    </w:p>
    <w:p w14:paraId="741A9818" w14:textId="3B49BEDD" w:rsidR="004F20F6" w:rsidRDefault="004F20F6">
      <w:pPr>
        <w:rPr>
          <w:rFonts w:asciiTheme="majorHAnsi" w:hAnsiTheme="majorHAnsi"/>
          <w:b/>
          <w:sz w:val="32"/>
          <w:szCs w:val="32"/>
        </w:rPr>
      </w:pPr>
    </w:p>
    <w:p w14:paraId="71213D6F" w14:textId="0026E55F"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+0.13</w:t>
      </w:r>
      <w:r w:rsidR="008E7D2A">
        <w:rPr>
          <w:rFonts w:asciiTheme="majorHAnsi" w:hAnsiTheme="majorHAnsi"/>
        </w:rPr>
        <w:t>5</w:t>
      </w:r>
      <w:r w:rsidRPr="0008399C">
        <w:rPr>
          <w:rFonts w:asciiTheme="majorHAnsi" w:hAnsiTheme="majorHAnsi"/>
        </w:rPr>
        <w:t xml:space="preserve"> C per decade</w:t>
      </w:r>
    </w:p>
    <w:p w14:paraId="233ED259" w14:textId="77777777" w:rsidR="0008399C" w:rsidRPr="0008399C" w:rsidRDefault="0008399C">
      <w:pPr>
        <w:rPr>
          <w:rFonts w:asciiTheme="majorHAnsi" w:hAnsiTheme="majorHAnsi"/>
        </w:rPr>
      </w:pPr>
    </w:p>
    <w:p w14:paraId="0E2B68AA" w14:textId="7369D0A4" w:rsidR="0008399C" w:rsidRPr="0008399C" w:rsidRDefault="005A75CB">
      <w:pPr>
        <w:rPr>
          <w:rFonts w:asciiTheme="majorHAnsi" w:hAnsiTheme="majorHAnsi"/>
          <w:b/>
        </w:rPr>
      </w:pPr>
      <w:r>
        <w:rPr>
          <w:rFonts w:asciiTheme="majorHAnsi" w:hAnsiTheme="majorHAnsi"/>
          <w:b/>
        </w:rPr>
        <w:t>March</w:t>
      </w:r>
      <w:r w:rsidR="0008399C" w:rsidRPr="0008399C">
        <w:rPr>
          <w:rFonts w:asciiTheme="majorHAnsi" w:hAnsiTheme="majorHAnsi"/>
          <w:b/>
        </w:rPr>
        <w:t xml:space="preserve"> Temperatures (preliminary)</w:t>
      </w:r>
    </w:p>
    <w:p w14:paraId="325B0379" w14:textId="77777777" w:rsidR="0008399C" w:rsidRPr="0008399C" w:rsidRDefault="0008399C">
      <w:pPr>
        <w:rPr>
          <w:rFonts w:asciiTheme="majorHAnsi" w:hAnsiTheme="majorHAnsi"/>
        </w:rPr>
      </w:pPr>
    </w:p>
    <w:p w14:paraId="1BBBC51F" w14:textId="0EA08765"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w:t>
      </w:r>
      <w:r w:rsidR="005A75CB">
        <w:rPr>
          <w:rFonts w:asciiTheme="majorHAnsi" w:hAnsiTheme="majorHAnsi"/>
        </w:rPr>
        <w:t>48</w:t>
      </w:r>
      <w:r>
        <w:rPr>
          <w:rFonts w:asciiTheme="majorHAnsi" w:hAnsiTheme="majorHAnsi"/>
        </w:rPr>
        <w:t xml:space="preserve"> C (+</w:t>
      </w:r>
      <w:r w:rsidR="005A75CB">
        <w:rPr>
          <w:rFonts w:asciiTheme="majorHAnsi" w:hAnsiTheme="majorHAnsi"/>
        </w:rPr>
        <w:t>0.86</w:t>
      </w:r>
      <w:r>
        <w:rPr>
          <w:rFonts w:asciiTheme="majorHAnsi" w:hAnsiTheme="majorHAnsi"/>
        </w:rPr>
        <w:t xml:space="preserve"> °F) above seasonal average</w:t>
      </w:r>
    </w:p>
    <w:p w14:paraId="0D8604CA" w14:textId="77777777" w:rsidR="0066089B" w:rsidRPr="0008399C" w:rsidRDefault="0066089B" w:rsidP="0066089B">
      <w:pPr>
        <w:rPr>
          <w:rFonts w:asciiTheme="majorHAnsi" w:hAnsiTheme="majorHAnsi"/>
        </w:rPr>
      </w:pPr>
    </w:p>
    <w:p w14:paraId="69727AA5" w14:textId="0E2E70CB"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5A75CB">
        <w:rPr>
          <w:rFonts w:asciiTheme="majorHAnsi" w:hAnsiTheme="majorHAnsi"/>
        </w:rPr>
        <w:t>61</w:t>
      </w:r>
      <w:r>
        <w:rPr>
          <w:rFonts w:asciiTheme="majorHAnsi" w:hAnsiTheme="majorHAnsi"/>
        </w:rPr>
        <w:t xml:space="preserve"> C (+</w:t>
      </w:r>
      <w:r w:rsidR="005A75CB">
        <w:rPr>
          <w:rFonts w:asciiTheme="majorHAnsi" w:hAnsiTheme="majorHAnsi"/>
        </w:rPr>
        <w:t>1.10</w:t>
      </w:r>
      <w:r w:rsidR="00A4446A">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2D52167A"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w:t>
      </w:r>
      <w:r>
        <w:rPr>
          <w:rFonts w:asciiTheme="majorHAnsi" w:hAnsiTheme="majorHAnsi"/>
        </w:rPr>
        <w:t>0.</w:t>
      </w:r>
      <w:r w:rsidR="005A75CB">
        <w:rPr>
          <w:rFonts w:asciiTheme="majorHAnsi" w:hAnsiTheme="majorHAnsi"/>
        </w:rPr>
        <w:t>34</w:t>
      </w:r>
      <w:r w:rsidR="004C507F">
        <w:rPr>
          <w:rFonts w:asciiTheme="majorHAnsi" w:hAnsiTheme="majorHAnsi"/>
        </w:rPr>
        <w:t xml:space="preserve"> C (+</w:t>
      </w:r>
      <w:r w:rsidR="005A75CB">
        <w:rPr>
          <w:rFonts w:asciiTheme="majorHAnsi" w:hAnsiTheme="majorHAnsi"/>
        </w:rPr>
        <w:t>0.61</w:t>
      </w:r>
      <w:r w:rsidR="00A4446A">
        <w:rPr>
          <w:rFonts w:asciiTheme="majorHAnsi" w:hAnsiTheme="majorHAnsi"/>
        </w:rPr>
        <w:t xml:space="preserve"> </w:t>
      </w:r>
      <w:r>
        <w:rPr>
          <w:rFonts w:asciiTheme="majorHAnsi" w:hAnsiTheme="majorHAnsi"/>
        </w:rPr>
        <w:t xml:space="preserve">°F) </w:t>
      </w:r>
      <w:r w:rsidR="007A0023">
        <w:rPr>
          <w:rFonts w:asciiTheme="majorHAnsi" w:hAnsiTheme="majorHAnsi"/>
        </w:rPr>
        <w:t>above</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7C7BC564"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+0.</w:t>
      </w:r>
      <w:r w:rsidR="005A75CB">
        <w:rPr>
          <w:rFonts w:asciiTheme="majorHAnsi" w:hAnsiTheme="majorHAnsi"/>
        </w:rPr>
        <w:t>63</w:t>
      </w:r>
      <w:r w:rsidR="00F9625A">
        <w:rPr>
          <w:rFonts w:asciiTheme="majorHAnsi" w:hAnsiTheme="majorHAnsi"/>
        </w:rPr>
        <w:t xml:space="preserve"> </w:t>
      </w:r>
      <w:r>
        <w:rPr>
          <w:rFonts w:asciiTheme="majorHAnsi" w:hAnsiTheme="majorHAnsi"/>
        </w:rPr>
        <w:t>C (+</w:t>
      </w:r>
      <w:r w:rsidR="005A75CB">
        <w:rPr>
          <w:rFonts w:asciiTheme="majorHAnsi" w:hAnsiTheme="majorHAnsi"/>
        </w:rPr>
        <w:t>1.13</w:t>
      </w:r>
      <w:r>
        <w:rPr>
          <w:rFonts w:asciiTheme="majorHAnsi" w:hAnsiTheme="majorHAnsi"/>
        </w:rPr>
        <w:t>°F) above seasonal average</w:t>
      </w:r>
    </w:p>
    <w:p w14:paraId="67446376" w14:textId="77777777" w:rsidR="0066089B" w:rsidRPr="0008399C" w:rsidRDefault="0066089B" w:rsidP="0066089B">
      <w:pPr>
        <w:rPr>
          <w:rFonts w:asciiTheme="majorHAnsi" w:hAnsiTheme="majorHAnsi"/>
        </w:rPr>
      </w:pPr>
    </w:p>
    <w:p w14:paraId="1A8C4810" w14:textId="089295DF" w:rsidR="00A4446A" w:rsidRPr="0008399C" w:rsidRDefault="005A75CB" w:rsidP="00A4446A">
      <w:pPr>
        <w:rPr>
          <w:rFonts w:asciiTheme="majorHAnsi" w:hAnsiTheme="majorHAnsi"/>
          <w:b/>
        </w:rPr>
      </w:pPr>
      <w:r>
        <w:rPr>
          <w:rFonts w:asciiTheme="majorHAnsi" w:hAnsiTheme="majorHAnsi"/>
          <w:b/>
        </w:rPr>
        <w:t>February</w:t>
      </w:r>
      <w:r w:rsidR="00A4446A" w:rsidRPr="0008399C">
        <w:rPr>
          <w:rFonts w:asciiTheme="majorHAnsi" w:hAnsiTheme="majorHAnsi"/>
          <w:b/>
        </w:rPr>
        <w:t xml:space="preserve"> Temperatures (</w:t>
      </w:r>
      <w:r w:rsidR="00A4446A">
        <w:rPr>
          <w:rFonts w:asciiTheme="majorHAnsi" w:hAnsiTheme="majorHAnsi"/>
          <w:b/>
        </w:rPr>
        <w:t>Final</w:t>
      </w:r>
      <w:r w:rsidR="00A4446A" w:rsidRPr="0008399C">
        <w:rPr>
          <w:rFonts w:asciiTheme="majorHAnsi" w:hAnsiTheme="majorHAnsi"/>
          <w:b/>
        </w:rPr>
        <w:t>)</w:t>
      </w:r>
    </w:p>
    <w:p w14:paraId="12B557B2" w14:textId="77777777" w:rsidR="00A4446A" w:rsidRPr="0008399C" w:rsidRDefault="00A4446A" w:rsidP="00A4446A">
      <w:pPr>
        <w:rPr>
          <w:rFonts w:asciiTheme="majorHAnsi" w:hAnsiTheme="majorHAnsi"/>
        </w:rPr>
      </w:pPr>
    </w:p>
    <w:p w14:paraId="71794417" w14:textId="77777777" w:rsidR="005A75CB" w:rsidRPr="0008399C" w:rsidRDefault="005A75CB" w:rsidP="005A75C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+0.76 C (+1.40 °F) above seasonal average</w:t>
      </w:r>
    </w:p>
    <w:p w14:paraId="54361373" w14:textId="77777777" w:rsidR="005A75CB" w:rsidRPr="0008399C" w:rsidRDefault="005A75CB" w:rsidP="005A75CB">
      <w:pPr>
        <w:rPr>
          <w:rFonts w:asciiTheme="majorHAnsi" w:hAnsiTheme="majorHAnsi"/>
        </w:rPr>
      </w:pPr>
    </w:p>
    <w:p w14:paraId="39950E9A" w14:textId="77777777" w:rsidR="005A75CB" w:rsidRPr="0008399C" w:rsidRDefault="005A75CB" w:rsidP="005A75CB">
      <w:pPr>
        <w:rPr>
          <w:rFonts w:asciiTheme="majorHAnsi" w:hAnsiTheme="majorHAnsi"/>
        </w:rPr>
      </w:pPr>
      <w:r w:rsidRPr="0008399C">
        <w:rPr>
          <w:rFonts w:asciiTheme="majorHAnsi" w:hAnsiTheme="majorHAnsi"/>
        </w:rPr>
        <w:t>Northern Hemisphere:</w:t>
      </w:r>
      <w:r>
        <w:rPr>
          <w:rFonts w:asciiTheme="majorHAnsi" w:hAnsiTheme="majorHAnsi"/>
        </w:rPr>
        <w:t xml:space="preserve"> +0.96 C (+1.73 °F) above seasonal average</w:t>
      </w:r>
    </w:p>
    <w:p w14:paraId="265DEC09" w14:textId="77777777" w:rsidR="005A75CB" w:rsidRPr="0008399C" w:rsidRDefault="005A75CB" w:rsidP="005A75CB">
      <w:pPr>
        <w:rPr>
          <w:rFonts w:asciiTheme="majorHAnsi" w:hAnsiTheme="majorHAnsi"/>
        </w:rPr>
      </w:pPr>
    </w:p>
    <w:p w14:paraId="7C34D0AF" w14:textId="77777777" w:rsidR="005A75CB" w:rsidRPr="0008399C" w:rsidRDefault="005A75CB" w:rsidP="005A75CB">
      <w:pPr>
        <w:rPr>
          <w:rFonts w:asciiTheme="majorHAnsi" w:hAnsiTheme="majorHAnsi"/>
        </w:rPr>
      </w:pPr>
      <w:r w:rsidRPr="0008399C">
        <w:rPr>
          <w:rFonts w:asciiTheme="majorHAnsi" w:hAnsiTheme="majorHAnsi"/>
        </w:rPr>
        <w:t>Southern Hemisphere</w:t>
      </w:r>
      <w:r>
        <w:rPr>
          <w:rFonts w:asciiTheme="majorHAnsi" w:hAnsiTheme="majorHAnsi"/>
        </w:rPr>
        <w:t>: +0.55 C (+0.99 °F) above seasonal average</w:t>
      </w:r>
    </w:p>
    <w:p w14:paraId="1136CB5A" w14:textId="77777777" w:rsidR="005A75CB" w:rsidRPr="0008399C" w:rsidRDefault="005A75CB" w:rsidP="005A75CB">
      <w:pPr>
        <w:rPr>
          <w:rFonts w:asciiTheme="majorHAnsi" w:hAnsiTheme="majorHAnsi"/>
        </w:rPr>
      </w:pPr>
    </w:p>
    <w:p w14:paraId="7E24063F" w14:textId="77777777" w:rsidR="005A75CB" w:rsidRPr="0008399C" w:rsidRDefault="005A75CB" w:rsidP="005A75CB">
      <w:pPr>
        <w:rPr>
          <w:rFonts w:asciiTheme="majorHAnsi" w:hAnsiTheme="majorHAnsi"/>
        </w:rPr>
      </w:pPr>
      <w:r w:rsidRPr="0008399C">
        <w:rPr>
          <w:rFonts w:asciiTheme="majorHAnsi" w:hAnsiTheme="majorHAnsi"/>
        </w:rPr>
        <w:t>Tropics</w:t>
      </w:r>
      <w:r>
        <w:rPr>
          <w:rFonts w:asciiTheme="majorHAnsi" w:hAnsiTheme="majorHAnsi"/>
        </w:rPr>
        <w:t>: +0.76 C (+1.40°F) above seasonal average</w:t>
      </w:r>
    </w:p>
    <w:p w14:paraId="0ED4E4F9" w14:textId="35B164EA" w:rsidR="00170E89" w:rsidRPr="0008399C" w:rsidRDefault="00170E89" w:rsidP="00DF0401">
      <w:pPr>
        <w:rPr>
          <w:rFonts w:asciiTheme="majorHAnsi" w:hAnsiTheme="majorHAnsi"/>
        </w:rPr>
      </w:pPr>
    </w:p>
    <w:p w14:paraId="44C620E2" w14:textId="77777777" w:rsidR="0008399C" w:rsidRPr="0008399C" w:rsidRDefault="0008399C">
      <w:pPr>
        <w:rPr>
          <w:rFonts w:asciiTheme="majorHAnsi" w:hAnsiTheme="majorHAnsi"/>
        </w:rPr>
      </w:pPr>
    </w:p>
    <w:p w14:paraId="7FE865E0" w14:textId="70D52E15" w:rsidR="0008399C" w:rsidRPr="0008399C" w:rsidRDefault="0008399C">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5A75CB">
        <w:rPr>
          <w:rFonts w:asciiTheme="majorHAnsi" w:hAnsiTheme="majorHAnsi"/>
          <w:b/>
        </w:rPr>
        <w:t>April</w:t>
      </w:r>
      <w:r w:rsidR="00DF0401">
        <w:rPr>
          <w:rFonts w:asciiTheme="majorHAnsi" w:hAnsiTheme="majorHAnsi"/>
          <w:b/>
        </w:rPr>
        <w:t xml:space="preserve"> 2</w:t>
      </w:r>
      <w:r w:rsidRPr="0008399C">
        <w:rPr>
          <w:rFonts w:asciiTheme="majorHAnsi" w:hAnsiTheme="majorHAnsi"/>
          <w:b/>
        </w:rPr>
        <w:t>, 20</w:t>
      </w:r>
      <w:r w:rsidR="00F10C6D">
        <w:rPr>
          <w:rFonts w:asciiTheme="majorHAnsi" w:hAnsiTheme="majorHAnsi"/>
          <w:b/>
        </w:rPr>
        <w:t>2</w:t>
      </w:r>
      <w:r w:rsidR="00A4446A">
        <w:rPr>
          <w:rFonts w:asciiTheme="majorHAnsi" w:hAnsiTheme="majorHAnsi"/>
          <w:b/>
        </w:rPr>
        <w:t>0</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F11C4F">
        <w:rPr>
          <w:rFonts w:asciiTheme="majorHAnsi" w:hAnsiTheme="majorHAnsi"/>
          <w:b/>
        </w:rPr>
        <w:t>)</w:t>
      </w:r>
    </w:p>
    <w:p w14:paraId="298AA683" w14:textId="77777777" w:rsidR="00202C6D" w:rsidRDefault="00202C6D" w:rsidP="0092407D">
      <w:pPr>
        <w:jc w:val="both"/>
        <w:rPr>
          <w:rFonts w:asciiTheme="majorHAnsi" w:hAnsiTheme="majorHAnsi"/>
        </w:rPr>
      </w:pPr>
    </w:p>
    <w:p w14:paraId="7EFA43EC" w14:textId="2AD45A25" w:rsidR="00222C08" w:rsidRDefault="005A75CB" w:rsidP="00F10C6D">
      <w:pPr>
        <w:jc w:val="both"/>
        <w:rPr>
          <w:rFonts w:asciiTheme="majorHAnsi" w:hAnsiTheme="majorHAnsi"/>
        </w:rPr>
      </w:pPr>
      <w:r>
        <w:rPr>
          <w:rFonts w:asciiTheme="majorHAnsi" w:hAnsiTheme="majorHAnsi"/>
        </w:rPr>
        <w:t>Seasonally-adjusted temperatures for virtually all regions of the globe dropped relative to those of February</w:t>
      </w:r>
      <w:r w:rsidR="006756C8">
        <w:rPr>
          <w:rFonts w:asciiTheme="majorHAnsi" w:hAnsiTheme="majorHAnsi"/>
        </w:rPr>
        <w:t xml:space="preserve">. </w:t>
      </w:r>
      <w:r>
        <w:rPr>
          <w:rFonts w:asciiTheme="majorHAnsi" w:hAnsiTheme="majorHAnsi"/>
        </w:rPr>
        <w:t>The global average departure for March of +0.48 °C (+0.86°F) was down 0.28°C (0.50°F) from last month.  Though month-to-month changes such as this are not rare</w:t>
      </w:r>
      <w:r w:rsidR="00222C08">
        <w:rPr>
          <w:rFonts w:asciiTheme="majorHAnsi" w:hAnsiTheme="majorHAnsi"/>
        </w:rPr>
        <w:t xml:space="preserve"> </w:t>
      </w:r>
      <w:r w:rsidR="008E7D2A">
        <w:rPr>
          <w:rFonts w:asciiTheme="majorHAnsi" w:hAnsiTheme="majorHAnsi"/>
        </w:rPr>
        <w:t>(</w:t>
      </w:r>
      <w:r w:rsidR="00222C08">
        <w:rPr>
          <w:rFonts w:asciiTheme="majorHAnsi" w:hAnsiTheme="majorHAnsi"/>
        </w:rPr>
        <w:t>there have been 20 occasions with month-to-month changes greater than 0.25 °C</w:t>
      </w:r>
      <w:r w:rsidR="008E7D2A">
        <w:rPr>
          <w:rFonts w:asciiTheme="majorHAnsi" w:hAnsiTheme="majorHAnsi"/>
        </w:rPr>
        <w:t>)</w:t>
      </w:r>
      <w:r w:rsidR="00222C08">
        <w:rPr>
          <w:rFonts w:asciiTheme="majorHAnsi" w:hAnsiTheme="majorHAnsi"/>
        </w:rPr>
        <w:t xml:space="preserve"> we suggest that the drop is due in part to the cooling of the central Pacific Ocean.  Recall that </w:t>
      </w:r>
      <w:r w:rsidR="00222C08">
        <w:rPr>
          <w:rFonts w:asciiTheme="majorHAnsi" w:hAnsiTheme="majorHAnsi"/>
        </w:rPr>
        <w:lastRenderedPageBreak/>
        <w:t>in the latter months of 2019, a weak, warm El Niño-like event occurred which aided in warming up the atmosphere for a few months but that impact appears to be fading.</w:t>
      </w:r>
    </w:p>
    <w:p w14:paraId="1952F1DF" w14:textId="77777777" w:rsidR="00222C08" w:rsidRDefault="00222C08" w:rsidP="00F10C6D">
      <w:pPr>
        <w:jc w:val="both"/>
        <w:rPr>
          <w:rFonts w:asciiTheme="majorHAnsi" w:hAnsiTheme="majorHAnsi"/>
        </w:rPr>
      </w:pPr>
    </w:p>
    <w:p w14:paraId="07435848" w14:textId="54D3A1B5" w:rsidR="006F33C7" w:rsidRDefault="00222C08" w:rsidP="00F10C6D">
      <w:pPr>
        <w:jc w:val="both"/>
        <w:rPr>
          <w:rFonts w:asciiTheme="majorHAnsi" w:hAnsiTheme="majorHAnsi"/>
        </w:rPr>
      </w:pPr>
      <w:r>
        <w:rPr>
          <w:rFonts w:asciiTheme="majorHAnsi" w:hAnsiTheme="majorHAnsi"/>
        </w:rPr>
        <w:t xml:space="preserve">The region with the coolest departure from average was the north polar cap (60°N to pole) with an anomaly of -0.72°C (-1.30 °F).  This region </w:t>
      </w:r>
      <w:r w:rsidR="00790222">
        <w:rPr>
          <w:rFonts w:asciiTheme="majorHAnsi" w:hAnsiTheme="majorHAnsi"/>
        </w:rPr>
        <w:t>is characterized by high variability with departures exceeding 2°C (3.6 °F) at times, but this is the coolest departure since December 2004 (-1.07 C, -1.93 °F) and coolest March since 1994.  Note that this region has experienced the warmest 42-year trend of any region in the globe (+0.25 °C/decade), which is why a negative departure of this magnitude hasn’t occurred in several years.</w:t>
      </w:r>
    </w:p>
    <w:p w14:paraId="182BE6C1" w14:textId="77777777" w:rsidR="00AF6AF5" w:rsidRDefault="00AF6AF5" w:rsidP="00F10C6D">
      <w:pPr>
        <w:jc w:val="both"/>
        <w:rPr>
          <w:rFonts w:asciiTheme="majorHAnsi" w:hAnsiTheme="majorHAnsi"/>
        </w:rPr>
      </w:pPr>
    </w:p>
    <w:p w14:paraId="5380CEEC" w14:textId="27124F35" w:rsidR="000015A1" w:rsidRDefault="00790222" w:rsidP="0092407D">
      <w:pPr>
        <w:jc w:val="both"/>
        <w:rPr>
          <w:rFonts w:asciiTheme="majorHAnsi" w:hAnsiTheme="majorHAnsi"/>
        </w:rPr>
      </w:pPr>
      <w:r>
        <w:rPr>
          <w:rFonts w:asciiTheme="majorHAnsi" w:hAnsiTheme="majorHAnsi"/>
        </w:rPr>
        <w:t xml:space="preserve">Bucking the </w:t>
      </w:r>
      <w:r w:rsidR="008E7D2A">
        <w:rPr>
          <w:rFonts w:asciiTheme="majorHAnsi" w:hAnsiTheme="majorHAnsi"/>
        </w:rPr>
        <w:t>decline in seasonally-adjusted temperatures from February</w:t>
      </w:r>
      <w:r>
        <w:rPr>
          <w:rFonts w:asciiTheme="majorHAnsi" w:hAnsiTheme="majorHAnsi"/>
        </w:rPr>
        <w:t>, t</w:t>
      </w:r>
      <w:r w:rsidR="0081423B">
        <w:rPr>
          <w:rFonts w:asciiTheme="majorHAnsi" w:hAnsiTheme="majorHAnsi"/>
        </w:rPr>
        <w:t xml:space="preserve">he conterminous U.S. experienced </w:t>
      </w:r>
      <w:r w:rsidR="002C32D4">
        <w:rPr>
          <w:rFonts w:asciiTheme="majorHAnsi" w:hAnsiTheme="majorHAnsi"/>
        </w:rPr>
        <w:t>a</w:t>
      </w:r>
      <w:r w:rsidR="00064069">
        <w:rPr>
          <w:rFonts w:asciiTheme="majorHAnsi" w:hAnsiTheme="majorHAnsi"/>
        </w:rPr>
        <w:t xml:space="preserve">n increase </w:t>
      </w:r>
      <w:r w:rsidR="00046349">
        <w:rPr>
          <w:rFonts w:asciiTheme="majorHAnsi" w:hAnsiTheme="majorHAnsi"/>
        </w:rPr>
        <w:t xml:space="preserve">to </w:t>
      </w:r>
      <w:r w:rsidR="00E50FF3">
        <w:rPr>
          <w:rFonts w:asciiTheme="majorHAnsi" w:hAnsiTheme="majorHAnsi"/>
        </w:rPr>
        <w:t>+</w:t>
      </w:r>
      <w:r>
        <w:rPr>
          <w:rFonts w:asciiTheme="majorHAnsi" w:hAnsiTheme="majorHAnsi"/>
        </w:rPr>
        <w:t>1.09</w:t>
      </w:r>
      <w:r w:rsidR="006B1015">
        <w:rPr>
          <w:rFonts w:asciiTheme="majorHAnsi" w:hAnsiTheme="majorHAnsi"/>
        </w:rPr>
        <w:t>°C</w:t>
      </w:r>
      <w:r w:rsidR="00046349">
        <w:rPr>
          <w:rFonts w:asciiTheme="majorHAnsi" w:hAnsiTheme="majorHAnsi"/>
        </w:rPr>
        <w:t xml:space="preserve"> (</w:t>
      </w:r>
      <w:r w:rsidR="00E50FF3">
        <w:rPr>
          <w:rFonts w:asciiTheme="majorHAnsi" w:hAnsiTheme="majorHAnsi"/>
        </w:rPr>
        <w:t>+</w:t>
      </w:r>
      <w:r>
        <w:rPr>
          <w:rFonts w:asciiTheme="majorHAnsi" w:hAnsiTheme="majorHAnsi"/>
        </w:rPr>
        <w:t>1.96</w:t>
      </w:r>
      <w:r w:rsidR="006B1015">
        <w:rPr>
          <w:rFonts w:asciiTheme="majorHAnsi" w:hAnsiTheme="majorHAnsi"/>
        </w:rPr>
        <w:t>°F)</w:t>
      </w:r>
      <w:r w:rsidR="00064069">
        <w:rPr>
          <w:rFonts w:asciiTheme="majorHAnsi" w:hAnsiTheme="majorHAnsi"/>
        </w:rPr>
        <w:t xml:space="preserve"> versus February</w:t>
      </w:r>
      <w:r w:rsidR="00BD5116">
        <w:rPr>
          <w:rFonts w:asciiTheme="majorHAnsi" w:hAnsiTheme="majorHAnsi"/>
        </w:rPr>
        <w:t>.</w:t>
      </w:r>
      <w:r w:rsidR="002C32D4">
        <w:rPr>
          <w:rFonts w:asciiTheme="majorHAnsi" w:hAnsiTheme="majorHAnsi"/>
        </w:rPr>
        <w:t xml:space="preserve"> </w:t>
      </w:r>
      <w:r w:rsidR="00140159">
        <w:rPr>
          <w:rFonts w:asciiTheme="majorHAnsi" w:hAnsiTheme="majorHAnsi"/>
        </w:rPr>
        <w:t>Alaska</w:t>
      </w:r>
      <w:r>
        <w:rPr>
          <w:rFonts w:asciiTheme="majorHAnsi" w:hAnsiTheme="majorHAnsi"/>
        </w:rPr>
        <w:t xml:space="preserve"> was near average</w:t>
      </w:r>
      <w:r w:rsidR="00140159">
        <w:rPr>
          <w:rFonts w:asciiTheme="majorHAnsi" w:hAnsiTheme="majorHAnsi"/>
        </w:rPr>
        <w:t xml:space="preserve">, so that the 49-state </w:t>
      </w:r>
      <w:r w:rsidR="00BE3B9F">
        <w:rPr>
          <w:rFonts w:asciiTheme="majorHAnsi" w:hAnsiTheme="majorHAnsi"/>
        </w:rPr>
        <w:t>mean</w:t>
      </w:r>
      <w:r w:rsidR="00140159">
        <w:rPr>
          <w:rFonts w:asciiTheme="majorHAnsi" w:hAnsiTheme="majorHAnsi"/>
        </w:rPr>
        <w:t xml:space="preserve"> temperature departure was</w:t>
      </w:r>
      <w:r>
        <w:rPr>
          <w:rFonts w:asciiTheme="majorHAnsi" w:hAnsiTheme="majorHAnsi"/>
        </w:rPr>
        <w:t xml:space="preserve"> almost the same</w:t>
      </w:r>
      <w:r w:rsidR="00BE3B9F">
        <w:rPr>
          <w:rFonts w:asciiTheme="majorHAnsi" w:hAnsiTheme="majorHAnsi"/>
        </w:rPr>
        <w:t xml:space="preserve"> as the 48-state value</w:t>
      </w:r>
      <w:r>
        <w:rPr>
          <w:rFonts w:asciiTheme="majorHAnsi" w:hAnsiTheme="majorHAnsi"/>
        </w:rPr>
        <w:t xml:space="preserve"> at</w:t>
      </w:r>
      <w:r w:rsidR="00AE7DC2">
        <w:rPr>
          <w:rFonts w:asciiTheme="majorHAnsi" w:hAnsiTheme="majorHAnsi"/>
        </w:rPr>
        <w:t xml:space="preserve"> </w:t>
      </w:r>
      <w:r>
        <w:rPr>
          <w:rFonts w:asciiTheme="majorHAnsi" w:hAnsiTheme="majorHAnsi"/>
        </w:rPr>
        <w:t>+1.06°C (+1.91°F</w:t>
      </w:r>
      <w:r w:rsidR="00140159">
        <w:rPr>
          <w:rFonts w:asciiTheme="majorHAnsi" w:hAnsiTheme="majorHAnsi"/>
        </w:rPr>
        <w:t xml:space="preserve">). </w:t>
      </w:r>
      <w:r>
        <w:rPr>
          <w:rFonts w:asciiTheme="majorHAnsi" w:hAnsiTheme="majorHAnsi"/>
        </w:rPr>
        <w:t xml:space="preserve"> The warmest </w:t>
      </w:r>
      <w:r w:rsidR="008E7D2A">
        <w:rPr>
          <w:rFonts w:asciiTheme="majorHAnsi" w:hAnsiTheme="majorHAnsi"/>
        </w:rPr>
        <w:t xml:space="preserve">March in the </w:t>
      </w:r>
      <w:r>
        <w:rPr>
          <w:rFonts w:asciiTheme="majorHAnsi" w:hAnsiTheme="majorHAnsi"/>
        </w:rPr>
        <w:t xml:space="preserve">49-state </w:t>
      </w:r>
      <w:r w:rsidR="001E58BB">
        <w:rPr>
          <w:rFonts w:asciiTheme="majorHAnsi" w:hAnsiTheme="majorHAnsi"/>
        </w:rPr>
        <w:t xml:space="preserve">average was in 2012 </w:t>
      </w:r>
      <w:r w:rsidR="00BE3B9F">
        <w:rPr>
          <w:rFonts w:asciiTheme="majorHAnsi" w:hAnsiTheme="majorHAnsi"/>
        </w:rPr>
        <w:t>(</w:t>
      </w:r>
      <w:r w:rsidR="001E58BB">
        <w:rPr>
          <w:rFonts w:asciiTheme="majorHAnsi" w:hAnsiTheme="majorHAnsi"/>
        </w:rPr>
        <w:t xml:space="preserve">+1.76°C +3.17°F). </w:t>
      </w:r>
      <w:r w:rsidR="00140159">
        <w:rPr>
          <w:rFonts w:asciiTheme="majorHAnsi" w:hAnsiTheme="majorHAnsi"/>
        </w:rPr>
        <w:t xml:space="preserve"> </w:t>
      </w:r>
      <w:r w:rsidR="009A4CD3">
        <w:rPr>
          <w:rFonts w:asciiTheme="majorHAnsi" w:hAnsiTheme="majorHAnsi"/>
        </w:rPr>
        <w:t>[</w:t>
      </w:r>
      <w:r w:rsidR="00140159">
        <w:rPr>
          <w:rFonts w:asciiTheme="majorHAnsi" w:hAnsiTheme="majorHAnsi"/>
        </w:rPr>
        <w:t>We don’t include Hawaii in the US results because its land area is less than that of a satellite grid square, so it would have virtually no impact on the overall national results.</w:t>
      </w:r>
      <w:r w:rsidR="009A4CD3">
        <w:rPr>
          <w:rFonts w:asciiTheme="majorHAnsi" w:hAnsiTheme="majorHAnsi"/>
        </w:rPr>
        <w:t>]</w:t>
      </w:r>
      <w:r w:rsidR="0069517F">
        <w:rPr>
          <w:rFonts w:asciiTheme="majorHAnsi" w:hAnsiTheme="majorHAnsi"/>
        </w:rPr>
        <w:t xml:space="preserve">  </w:t>
      </w:r>
    </w:p>
    <w:p w14:paraId="01A34891" w14:textId="77777777" w:rsidR="000015A1" w:rsidRDefault="000015A1" w:rsidP="0092407D">
      <w:pPr>
        <w:jc w:val="both"/>
        <w:rPr>
          <w:rFonts w:asciiTheme="majorHAnsi" w:hAnsiTheme="majorHAnsi"/>
        </w:rPr>
      </w:pPr>
    </w:p>
    <w:p w14:paraId="2F51BBD9" w14:textId="618D9578" w:rsidR="0069517F" w:rsidRDefault="004727D6" w:rsidP="0069517F">
      <w:pPr>
        <w:jc w:val="both"/>
        <w:rPr>
          <w:rFonts w:asciiTheme="majorHAnsi" w:hAnsiTheme="majorHAnsi"/>
        </w:rPr>
      </w:pPr>
      <w:r>
        <w:rPr>
          <w:rFonts w:asciiTheme="majorHAnsi" w:hAnsiTheme="majorHAnsi"/>
        </w:rPr>
        <w:t>Globally, l</w:t>
      </w:r>
      <w:r w:rsidR="006667E9">
        <w:rPr>
          <w:rFonts w:asciiTheme="majorHAnsi" w:hAnsiTheme="majorHAnsi"/>
        </w:rPr>
        <w:t xml:space="preserve">ocations with sustained </w:t>
      </w:r>
      <w:r w:rsidR="00AF6AF5">
        <w:rPr>
          <w:rFonts w:asciiTheme="majorHAnsi" w:hAnsiTheme="majorHAnsi"/>
        </w:rPr>
        <w:t>much</w:t>
      </w:r>
      <w:r w:rsidR="00451575">
        <w:rPr>
          <w:rFonts w:asciiTheme="majorHAnsi" w:hAnsiTheme="majorHAnsi"/>
        </w:rPr>
        <w:t>-</w:t>
      </w:r>
      <w:r w:rsidR="006667E9">
        <w:rPr>
          <w:rFonts w:asciiTheme="majorHAnsi" w:hAnsiTheme="majorHAnsi"/>
        </w:rPr>
        <w:t>warmer</w:t>
      </w:r>
      <w:r w:rsidR="004E403E">
        <w:rPr>
          <w:rFonts w:asciiTheme="majorHAnsi" w:hAnsiTheme="majorHAnsi"/>
        </w:rPr>
        <w:t>-</w:t>
      </w:r>
      <w:r w:rsidR="006667E9">
        <w:rPr>
          <w:rFonts w:asciiTheme="majorHAnsi" w:hAnsiTheme="majorHAnsi"/>
        </w:rPr>
        <w:t>than</w:t>
      </w:r>
      <w:r w:rsidR="004E403E">
        <w:rPr>
          <w:rFonts w:asciiTheme="majorHAnsi" w:hAnsiTheme="majorHAnsi"/>
        </w:rPr>
        <w:t>-</w:t>
      </w:r>
      <w:r w:rsidR="006667E9">
        <w:rPr>
          <w:rFonts w:asciiTheme="majorHAnsi" w:hAnsiTheme="majorHAnsi"/>
        </w:rPr>
        <w:t xml:space="preserve">average temperatures </w:t>
      </w:r>
      <w:r w:rsidR="000332FF">
        <w:rPr>
          <w:rFonts w:asciiTheme="majorHAnsi" w:hAnsiTheme="majorHAnsi"/>
        </w:rPr>
        <w:t xml:space="preserve">for the month </w:t>
      </w:r>
      <w:r w:rsidR="009A6BF0">
        <w:rPr>
          <w:rFonts w:asciiTheme="majorHAnsi" w:hAnsiTheme="majorHAnsi"/>
        </w:rPr>
        <w:t xml:space="preserve">were found in the northern mid-latitudes, especially over the entire north Pacific Ocean extending westward through western Russia. The warmest grid was </w:t>
      </w:r>
      <w:r w:rsidR="00365853">
        <w:rPr>
          <w:rFonts w:asciiTheme="majorHAnsi" w:hAnsiTheme="majorHAnsi"/>
        </w:rPr>
        <w:t>si</w:t>
      </w:r>
      <w:r w:rsidR="009A6BF0">
        <w:rPr>
          <w:rFonts w:asciiTheme="majorHAnsi" w:hAnsiTheme="majorHAnsi"/>
        </w:rPr>
        <w:t>ted</w:t>
      </w:r>
      <w:r w:rsidR="00365853">
        <w:rPr>
          <w:rFonts w:asciiTheme="majorHAnsi" w:hAnsiTheme="majorHAnsi"/>
        </w:rPr>
        <w:t>,</w:t>
      </w:r>
      <w:r w:rsidR="009A6BF0">
        <w:rPr>
          <w:rFonts w:asciiTheme="majorHAnsi" w:hAnsiTheme="majorHAnsi"/>
        </w:rPr>
        <w:t xml:space="preserve"> unusually</w:t>
      </w:r>
      <w:bookmarkStart w:id="0" w:name="_GoBack"/>
      <w:bookmarkEnd w:id="0"/>
      <w:r w:rsidR="009A6BF0">
        <w:rPr>
          <w:rFonts w:asciiTheme="majorHAnsi" w:hAnsiTheme="majorHAnsi"/>
        </w:rPr>
        <w:t xml:space="preserve"> over the north Pacific Ocean south of the Aleutian chain at +5.1°C (+9.2F). Usually, the extreme temperatures occur over land. </w:t>
      </w:r>
      <w:proofErr w:type="spellStart"/>
      <w:r w:rsidR="009A6BF0">
        <w:rPr>
          <w:rFonts w:asciiTheme="majorHAnsi" w:hAnsiTheme="majorHAnsi"/>
        </w:rPr>
        <w:t>The</w:t>
      </w:r>
      <w:proofErr w:type="spellEnd"/>
      <w:r w:rsidR="009A6BF0">
        <w:rPr>
          <w:rFonts w:asciiTheme="majorHAnsi" w:hAnsiTheme="majorHAnsi"/>
        </w:rPr>
        <w:t xml:space="preserve"> southeastern US, Argentina and southeastern Pacific Ocean were also warm.</w:t>
      </w:r>
    </w:p>
    <w:p w14:paraId="38410322" w14:textId="31220632" w:rsidR="0069517F" w:rsidRDefault="0069517F" w:rsidP="0069517F">
      <w:pPr>
        <w:jc w:val="both"/>
        <w:rPr>
          <w:rFonts w:asciiTheme="majorHAnsi" w:hAnsiTheme="majorHAnsi"/>
        </w:rPr>
      </w:pPr>
    </w:p>
    <w:p w14:paraId="015473A6" w14:textId="1105B687" w:rsidR="0069517F" w:rsidRDefault="0069517F" w:rsidP="0069517F">
      <w:pPr>
        <w:jc w:val="both"/>
        <w:rPr>
          <w:rFonts w:asciiTheme="majorHAnsi" w:hAnsiTheme="majorHAnsi"/>
        </w:rPr>
      </w:pPr>
      <w:r>
        <w:rPr>
          <w:rFonts w:asciiTheme="majorHAnsi" w:hAnsiTheme="majorHAnsi"/>
        </w:rPr>
        <w:t>The coldest departures for the season occurred</w:t>
      </w:r>
      <w:r w:rsidR="009935ED">
        <w:rPr>
          <w:rFonts w:asciiTheme="majorHAnsi" w:hAnsiTheme="majorHAnsi"/>
        </w:rPr>
        <w:t xml:space="preserve">, as they did in </w:t>
      </w:r>
      <w:r w:rsidR="009A6BF0">
        <w:rPr>
          <w:rFonts w:asciiTheme="majorHAnsi" w:hAnsiTheme="majorHAnsi"/>
        </w:rPr>
        <w:t xml:space="preserve">the previous two months, over northern North America and Greenland.  The coldest grid landed in northern Greenland with a departure of -5.4°C (-9.7°F).  Other cooler than average areas were off the US west coast, Eastern Antarctica, and northern India and Pakistan. </w:t>
      </w:r>
    </w:p>
    <w:p w14:paraId="736A992B" w14:textId="5B82F763" w:rsidR="009935ED" w:rsidRDefault="009935ED" w:rsidP="0069517F">
      <w:pPr>
        <w:jc w:val="both"/>
        <w:rPr>
          <w:rFonts w:asciiTheme="majorHAnsi" w:hAnsiTheme="majorHAnsi"/>
        </w:rPr>
      </w:pPr>
    </w:p>
    <w:p w14:paraId="19CC0D78" w14:textId="5A4C334A" w:rsidR="009442C7" w:rsidRDefault="00BE3B9F" w:rsidP="00FC0EFA">
      <w:pPr>
        <w:jc w:val="both"/>
        <w:rPr>
          <w:rFonts w:asciiTheme="majorHAnsi" w:hAnsiTheme="majorHAnsi"/>
        </w:rPr>
      </w:pPr>
      <w:r>
        <w:rPr>
          <w:rFonts w:asciiTheme="majorHAnsi" w:hAnsiTheme="majorHAnsi"/>
        </w:rPr>
        <w:t>For the second month in a row, the lower stratosphere (+0.32°C) was warmer than it has been since 1993 when the Mt. Pinatubo volcanic eruption</w:t>
      </w:r>
      <w:r w:rsidR="006443AA">
        <w:rPr>
          <w:rFonts w:asciiTheme="majorHAnsi" w:hAnsiTheme="majorHAnsi"/>
        </w:rPr>
        <w:t xml:space="preserve"> in 1991</w:t>
      </w:r>
      <w:r>
        <w:rPr>
          <w:rFonts w:asciiTheme="majorHAnsi" w:hAnsiTheme="majorHAnsi"/>
        </w:rPr>
        <w:t xml:space="preserve"> warmed the stratosphere</w:t>
      </w:r>
      <w:r w:rsidR="006443AA">
        <w:rPr>
          <w:rFonts w:asciiTheme="majorHAnsi" w:hAnsiTheme="majorHAnsi"/>
        </w:rPr>
        <w:t xml:space="preserve"> for several months.</w:t>
      </w:r>
      <w:r>
        <w:rPr>
          <w:rFonts w:asciiTheme="majorHAnsi" w:hAnsiTheme="majorHAnsi"/>
        </w:rPr>
        <w:t xml:space="preserve">  The extra warmth </w:t>
      </w:r>
      <w:r w:rsidR="006443AA">
        <w:rPr>
          <w:rFonts w:asciiTheme="majorHAnsi" w:hAnsiTheme="majorHAnsi"/>
        </w:rPr>
        <w:t>may be</w:t>
      </w:r>
      <w:r>
        <w:rPr>
          <w:rFonts w:asciiTheme="majorHAnsi" w:hAnsiTheme="majorHAnsi"/>
        </w:rPr>
        <w:t xml:space="preserve"> related to the aerosols from the earlier Australian fires that found their way into the stratosphere</w:t>
      </w:r>
      <w:r w:rsidR="008E7D2A">
        <w:rPr>
          <w:rFonts w:asciiTheme="majorHAnsi" w:hAnsiTheme="majorHAnsi"/>
        </w:rPr>
        <w:t>. Once there,</w:t>
      </w:r>
      <w:r>
        <w:rPr>
          <w:rFonts w:asciiTheme="majorHAnsi" w:hAnsiTheme="majorHAnsi"/>
        </w:rPr>
        <w:t xml:space="preserve"> they act to warm the air through absorption of solar energy and by acting as a sponge to absorb radiative thermal energy </w:t>
      </w:r>
      <w:r w:rsidR="008E7D2A">
        <w:rPr>
          <w:rFonts w:asciiTheme="majorHAnsi" w:hAnsiTheme="majorHAnsi"/>
        </w:rPr>
        <w:t>emitted</w:t>
      </w:r>
      <w:r>
        <w:rPr>
          <w:rFonts w:asciiTheme="majorHAnsi" w:hAnsiTheme="majorHAnsi"/>
        </w:rPr>
        <w:t xml:space="preserve"> from below.</w:t>
      </w:r>
      <w:r w:rsidR="008E7D2A">
        <w:rPr>
          <w:rFonts w:asciiTheme="majorHAnsi" w:hAnsiTheme="majorHAnsi"/>
        </w:rPr>
        <w:t xml:space="preserve">  To the extent that the</w:t>
      </w:r>
      <w:r w:rsidR="00596BE0">
        <w:rPr>
          <w:rFonts w:asciiTheme="majorHAnsi" w:hAnsiTheme="majorHAnsi"/>
        </w:rPr>
        <w:t>se aerosols are warming the stratosphere and that the</w:t>
      </w:r>
      <w:r w:rsidR="006443AA">
        <w:rPr>
          <w:rFonts w:asciiTheme="majorHAnsi" w:hAnsiTheme="majorHAnsi"/>
        </w:rPr>
        <w:t>y are present due to</w:t>
      </w:r>
      <w:r w:rsidR="00596BE0">
        <w:rPr>
          <w:rFonts w:asciiTheme="majorHAnsi" w:hAnsiTheme="majorHAnsi"/>
        </w:rPr>
        <w:t xml:space="preserve"> </w:t>
      </w:r>
      <w:r w:rsidR="006443AA">
        <w:rPr>
          <w:rFonts w:asciiTheme="majorHAnsi" w:hAnsiTheme="majorHAnsi"/>
        </w:rPr>
        <w:t>the</w:t>
      </w:r>
      <w:r w:rsidR="008E7D2A">
        <w:rPr>
          <w:rFonts w:asciiTheme="majorHAnsi" w:hAnsiTheme="majorHAnsi"/>
        </w:rPr>
        <w:t xml:space="preserve"> fires caused </w:t>
      </w:r>
      <w:r w:rsidR="00D92943">
        <w:rPr>
          <w:rFonts w:asciiTheme="majorHAnsi" w:hAnsiTheme="majorHAnsi"/>
        </w:rPr>
        <w:t xml:space="preserve">mainly </w:t>
      </w:r>
      <w:r w:rsidR="008E7D2A">
        <w:rPr>
          <w:rFonts w:asciiTheme="majorHAnsi" w:hAnsiTheme="majorHAnsi"/>
        </w:rPr>
        <w:t>by humans (authorities estimate at least 80%</w:t>
      </w:r>
      <w:r w:rsidR="00D92943">
        <w:rPr>
          <w:rFonts w:asciiTheme="majorHAnsi" w:hAnsiTheme="majorHAnsi"/>
        </w:rPr>
        <w:t xml:space="preserve">, </w:t>
      </w:r>
      <w:r w:rsidR="008E7D2A">
        <w:rPr>
          <w:rFonts w:asciiTheme="majorHAnsi" w:hAnsiTheme="majorHAnsi"/>
        </w:rPr>
        <w:t xml:space="preserve">most through carelessness), then we can say humans have </w:t>
      </w:r>
      <w:r w:rsidR="00046349">
        <w:rPr>
          <w:rFonts w:asciiTheme="majorHAnsi" w:hAnsiTheme="majorHAnsi"/>
        </w:rPr>
        <w:t xml:space="preserve">likely </w:t>
      </w:r>
      <w:r w:rsidR="008E7D2A">
        <w:rPr>
          <w:rFonts w:asciiTheme="majorHAnsi" w:hAnsiTheme="majorHAnsi"/>
        </w:rPr>
        <w:t>caused a detectible impact on the climate of the stratosphere.</w:t>
      </w:r>
    </w:p>
    <w:p w14:paraId="0E6DB57F" w14:textId="21D879D8" w:rsidR="00BE3B9F" w:rsidRDefault="00BE3B9F" w:rsidP="00FC0EFA">
      <w:pPr>
        <w:jc w:val="both"/>
        <w:rPr>
          <w:rFonts w:asciiTheme="majorHAnsi" w:hAnsiTheme="majorHAnsi"/>
        </w:rPr>
      </w:pPr>
    </w:p>
    <w:p w14:paraId="08C7097F" w14:textId="77777777" w:rsidR="00BE3B9F" w:rsidRDefault="00BE3B9F" w:rsidP="00FC0EFA">
      <w:pPr>
        <w:jc w:val="both"/>
        <w:rPr>
          <w:rFonts w:asciiTheme="majorHAnsi" w:hAnsiTheme="majorHAnsi"/>
        </w:rPr>
      </w:pPr>
    </w:p>
    <w:p w14:paraId="049C4A31" w14:textId="4F9DC1B7" w:rsidR="00356D96" w:rsidRDefault="005712D9" w:rsidP="00FC0EFA">
      <w:pPr>
        <w:jc w:val="both"/>
        <w:rPr>
          <w:rFonts w:asciiTheme="majorHAnsi" w:hAnsiTheme="majorHAnsi"/>
        </w:rPr>
      </w:pPr>
      <w:r>
        <w:rPr>
          <w:rFonts w:asciiTheme="majorHAnsi" w:hAnsiTheme="majorHAnsi"/>
          <w:b/>
        </w:rPr>
        <w:t>Spoiler Alert first published March 2019</w:t>
      </w:r>
      <w:r w:rsidR="004715B2">
        <w:rPr>
          <w:rFonts w:asciiTheme="majorHAnsi" w:hAnsiTheme="majorHAnsi"/>
          <w:b/>
        </w:rPr>
        <w:t xml:space="preserve">: </w:t>
      </w:r>
      <w:r w:rsidR="00695694">
        <w:rPr>
          <w:rFonts w:asciiTheme="majorHAnsi" w:hAnsiTheme="majorHAnsi"/>
        </w:rPr>
        <w:t>As noted</w:t>
      </w:r>
      <w:r w:rsidR="00356D96">
        <w:rPr>
          <w:rFonts w:asciiTheme="majorHAnsi" w:hAnsiTheme="majorHAnsi"/>
        </w:rPr>
        <w:t xml:space="preserve"> over</w:t>
      </w:r>
      <w:r w:rsidR="00695694">
        <w:rPr>
          <w:rFonts w:asciiTheme="majorHAnsi" w:hAnsiTheme="majorHAnsi"/>
        </w:rPr>
        <w:t xml:space="preserve"> the past several months</w:t>
      </w:r>
      <w:r w:rsidR="00061CC9">
        <w:rPr>
          <w:rFonts w:asciiTheme="majorHAnsi" w:hAnsiTheme="majorHAnsi"/>
        </w:rPr>
        <w:t xml:space="preserve"> in this report</w:t>
      </w:r>
      <w:r w:rsidR="00695694">
        <w:rPr>
          <w:rFonts w:asciiTheme="majorHAnsi" w:hAnsiTheme="majorHAnsi"/>
        </w:rPr>
        <w:t xml:space="preserve">, the drifting of </w:t>
      </w:r>
      <w:r w:rsidR="007344E7">
        <w:rPr>
          <w:rFonts w:asciiTheme="majorHAnsi" w:hAnsiTheme="majorHAnsi"/>
        </w:rPr>
        <w:t xml:space="preserve">satellites </w:t>
      </w:r>
      <w:r w:rsidR="00695694">
        <w:rPr>
          <w:rFonts w:asciiTheme="majorHAnsi" w:hAnsiTheme="majorHAnsi"/>
        </w:rPr>
        <w:t xml:space="preserve">NOAA-18 and NOAA-19, whose temperature errors were somewhat compensating each other, will be addressed in this </w:t>
      </w:r>
      <w:r w:rsidR="006821FA">
        <w:rPr>
          <w:rFonts w:asciiTheme="majorHAnsi" w:hAnsiTheme="majorHAnsi"/>
        </w:rPr>
        <w:t>updated</w:t>
      </w:r>
      <w:r w:rsidR="00695694">
        <w:rPr>
          <w:rFonts w:asciiTheme="majorHAnsi" w:hAnsiTheme="majorHAnsi"/>
        </w:rPr>
        <w:t xml:space="preserve"> version of data </w:t>
      </w:r>
      <w:r w:rsidR="00695694">
        <w:rPr>
          <w:rFonts w:asciiTheme="majorHAnsi" w:hAnsiTheme="majorHAnsi"/>
        </w:rPr>
        <w:lastRenderedPageBreak/>
        <w:t>released from March 2019</w:t>
      </w:r>
      <w:r w:rsidR="005C1E82">
        <w:rPr>
          <w:rFonts w:asciiTheme="majorHAnsi" w:hAnsiTheme="majorHAnsi"/>
        </w:rPr>
        <w:t xml:space="preserve"> onward</w:t>
      </w:r>
      <w:r w:rsidR="00695694">
        <w:rPr>
          <w:rFonts w:asciiTheme="majorHAnsi" w:hAnsiTheme="majorHAnsi"/>
        </w:rPr>
        <w:t xml:space="preserve">.  </w:t>
      </w:r>
      <w:r w:rsidR="007344E7">
        <w:rPr>
          <w:rFonts w:asciiTheme="majorHAnsi" w:hAnsiTheme="majorHAnsi"/>
        </w:rPr>
        <w:t>As we normally do in these situations w</w:t>
      </w:r>
      <w:r w:rsidR="00695694">
        <w:rPr>
          <w:rFonts w:asciiTheme="majorHAnsi" w:hAnsiTheme="majorHAnsi"/>
        </w:rPr>
        <w:t xml:space="preserve">e have decided to terminate ingestion of NOAA-18 observations as of 1 Jan 2017 </w:t>
      </w:r>
      <w:r w:rsidR="007344E7">
        <w:rPr>
          <w:rFonts w:asciiTheme="majorHAnsi" w:hAnsiTheme="majorHAnsi"/>
        </w:rPr>
        <w:t>because</w:t>
      </w:r>
      <w:r w:rsidR="00695694">
        <w:rPr>
          <w:rFonts w:asciiTheme="majorHAnsi" w:hAnsiTheme="majorHAnsi"/>
        </w:rPr>
        <w:t xml:space="preserve"> the corrections for its significant drift were no longer applicable.  We have also </w:t>
      </w:r>
      <w:r w:rsidR="007344E7">
        <w:rPr>
          <w:rFonts w:asciiTheme="majorHAnsi" w:hAnsiTheme="majorHAnsi"/>
        </w:rPr>
        <w:t>applied</w:t>
      </w:r>
      <w:r w:rsidR="00695694">
        <w:rPr>
          <w:rFonts w:asciiTheme="majorHAnsi" w:hAnsiTheme="majorHAnsi"/>
        </w:rPr>
        <w:t xml:space="preserve"> the drift corrections for NOAA-19 now that it has started to drift far enough from its previous rather stable orbit.  These actions will eliminate </w:t>
      </w:r>
      <w:r w:rsidR="005C1E82">
        <w:rPr>
          <w:rFonts w:asciiTheme="majorHAnsi" w:hAnsiTheme="majorHAnsi"/>
        </w:rPr>
        <w:t xml:space="preserve">extra warming from NOAA-18 and extra cooling from NOAA-19.  The net effect is to introduce </w:t>
      </w:r>
      <w:r w:rsidR="007344E7">
        <w:rPr>
          <w:rFonts w:asciiTheme="majorHAnsi" w:hAnsiTheme="majorHAnsi"/>
        </w:rPr>
        <w:t>slight changes</w:t>
      </w:r>
      <w:r w:rsidR="005C1E82">
        <w:rPr>
          <w:rFonts w:asciiTheme="majorHAnsi" w:hAnsiTheme="majorHAnsi"/>
        </w:rPr>
        <w:t xml:space="preserve"> from 2009 forward (when NOAA-19 began) with the largest impact </w:t>
      </w:r>
      <w:r w:rsidR="00356D96">
        <w:rPr>
          <w:rFonts w:asciiTheme="majorHAnsi" w:hAnsiTheme="majorHAnsi"/>
        </w:rPr>
        <w:t>on annual</w:t>
      </w:r>
      <w:r w:rsidR="007344E7">
        <w:rPr>
          <w:rFonts w:asciiTheme="majorHAnsi" w:hAnsiTheme="majorHAnsi"/>
        </w:rPr>
        <w:t>, global</w:t>
      </w:r>
      <w:r w:rsidR="00356D96">
        <w:rPr>
          <w:rFonts w:asciiTheme="majorHAnsi" w:hAnsiTheme="majorHAnsi"/>
        </w:rPr>
        <w:t xml:space="preserve"> anomalies </w:t>
      </w:r>
      <w:r w:rsidR="006821FA">
        <w:rPr>
          <w:rFonts w:asciiTheme="majorHAnsi" w:hAnsiTheme="majorHAnsi"/>
        </w:rPr>
        <w:t xml:space="preserve">in 2017 </w:t>
      </w:r>
      <w:r w:rsidR="005C1E82">
        <w:rPr>
          <w:rFonts w:asciiTheme="majorHAnsi" w:hAnsiTheme="majorHAnsi"/>
        </w:rPr>
        <w:t>of 0.0</w:t>
      </w:r>
      <w:r w:rsidR="006821FA">
        <w:rPr>
          <w:rFonts w:asciiTheme="majorHAnsi" w:hAnsiTheme="majorHAnsi"/>
        </w:rPr>
        <w:t>2</w:t>
      </w:r>
      <w:r w:rsidR="005C1E82">
        <w:rPr>
          <w:rFonts w:asciiTheme="majorHAnsi" w:hAnsiTheme="majorHAnsi"/>
        </w:rPr>
        <w:t xml:space="preserve"> °C.</w:t>
      </w:r>
      <w:r w:rsidR="007344E7">
        <w:rPr>
          <w:rFonts w:asciiTheme="majorHAnsi" w:hAnsiTheme="majorHAnsi"/>
        </w:rPr>
        <w:t xml:space="preserve">  The 2018 global anomaly changed by only 0.003°C, from +0.228°C to +0.225°C.</w:t>
      </w:r>
      <w:r w:rsidR="005C1E82">
        <w:rPr>
          <w:rFonts w:asciiTheme="majorHAnsi" w:hAnsiTheme="majorHAnsi"/>
        </w:rPr>
        <w:t xml:space="preserve">  These changes reduce the global trend by -0.00</w:t>
      </w:r>
      <w:r w:rsidR="006821FA">
        <w:rPr>
          <w:rFonts w:asciiTheme="majorHAnsi" w:hAnsiTheme="majorHAnsi"/>
        </w:rPr>
        <w:t>07</w:t>
      </w:r>
      <w:r w:rsidR="005C1E82">
        <w:rPr>
          <w:rFonts w:asciiTheme="majorHAnsi" w:hAnsiTheme="majorHAnsi"/>
        </w:rPr>
        <w:t xml:space="preserve"> °C/decade (i.e. </w:t>
      </w:r>
      <w:r w:rsidR="006821FA">
        <w:rPr>
          <w:rFonts w:asciiTheme="majorHAnsi" w:hAnsiTheme="majorHAnsi"/>
        </w:rPr>
        <w:t>7</w:t>
      </w:r>
      <w:r w:rsidR="005C1E82">
        <w:rPr>
          <w:rFonts w:asciiTheme="majorHAnsi" w:hAnsiTheme="majorHAnsi"/>
        </w:rPr>
        <w:t xml:space="preserve"> ten-thousandths of a degree)</w:t>
      </w:r>
      <w:r w:rsidR="00356D96">
        <w:rPr>
          <w:rFonts w:asciiTheme="majorHAnsi" w:hAnsiTheme="majorHAnsi"/>
        </w:rPr>
        <w:t xml:space="preserve"> and </w:t>
      </w:r>
      <w:r w:rsidR="007344E7">
        <w:rPr>
          <w:rFonts w:asciiTheme="majorHAnsi" w:hAnsiTheme="majorHAnsi"/>
        </w:rPr>
        <w:t xml:space="preserve">therefore </w:t>
      </w:r>
      <w:r w:rsidR="00356D96">
        <w:rPr>
          <w:rFonts w:asciiTheme="majorHAnsi" w:hAnsiTheme="majorHAnsi"/>
        </w:rPr>
        <w:t>does not affect the conclusions one might draw from the dataset.</w:t>
      </w:r>
      <w:r w:rsidR="006821FA">
        <w:rPr>
          <w:rFonts w:asciiTheme="majorHAnsi" w:hAnsiTheme="majorHAnsi"/>
        </w:rPr>
        <w:t xml:space="preserve">  The </w:t>
      </w:r>
      <w:r w:rsidR="007344E7">
        <w:rPr>
          <w:rFonts w:asciiTheme="majorHAnsi" w:hAnsiTheme="majorHAnsi"/>
        </w:rPr>
        <w:t xml:space="preserve">v6.0 </w:t>
      </w:r>
      <w:r w:rsidR="006821FA">
        <w:rPr>
          <w:rFonts w:asciiTheme="majorHAnsi" w:hAnsiTheme="majorHAnsi"/>
        </w:rPr>
        <w:t>methodology is unchanged as we normally stop ingesting satellites as the</w:t>
      </w:r>
      <w:r w:rsidR="00964540">
        <w:rPr>
          <w:rFonts w:asciiTheme="majorHAnsi" w:hAnsiTheme="majorHAnsi"/>
        </w:rPr>
        <w:t>y</w:t>
      </w:r>
      <w:r w:rsidR="006821FA">
        <w:rPr>
          <w:rFonts w:asciiTheme="majorHAnsi" w:hAnsiTheme="majorHAnsi"/>
        </w:rPr>
        <w:t xml:space="preserve"> age and apply the v6.0 diurnal corrections as they drift.</w:t>
      </w:r>
    </w:p>
    <w:p w14:paraId="678911BC" w14:textId="05D62D80" w:rsidR="00695694" w:rsidRDefault="00356D96" w:rsidP="00FC0EFA">
      <w:pPr>
        <w:jc w:val="both"/>
        <w:rPr>
          <w:rFonts w:asciiTheme="majorHAnsi" w:hAnsiTheme="majorHAnsi"/>
        </w:rPr>
      </w:pPr>
      <w:r>
        <w:rPr>
          <w:rFonts w:asciiTheme="majorHAnsi" w:hAnsiTheme="majorHAnsi"/>
        </w:rPr>
        <w:t xml:space="preserve"> </w:t>
      </w: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517CB831"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Research Associate 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assists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672D4B6" w14:textId="0BA8516E" w:rsidR="00791428" w:rsidRDefault="0021256D" w:rsidP="003B7F29">
      <w:pPr>
        <w:jc w:val="center"/>
        <w:rPr>
          <w:rFonts w:asciiTheme="majorHAnsi" w:hAnsiTheme="majorHAnsi"/>
        </w:rPr>
      </w:pPr>
      <w:r>
        <w:rPr>
          <w:rFonts w:asciiTheme="majorHAnsi" w:hAnsiTheme="majorHAnsi"/>
        </w:rPr>
        <w:t>--30—</w:t>
      </w:r>
    </w:p>
    <w:p w14:paraId="5A11FAF6" w14:textId="798A5AC7" w:rsidR="00791428" w:rsidRDefault="00791428">
      <w:pPr>
        <w:rPr>
          <w:rFonts w:asciiTheme="majorHAnsi" w:hAnsiTheme="majorHAnsi"/>
        </w:rPr>
      </w:pPr>
    </w:p>
    <w:p w14:paraId="0BCAA931" w14:textId="2392C0A2" w:rsidR="00BA7A50" w:rsidRDefault="00BA7A50">
      <w:pPr>
        <w:rPr>
          <w:rFonts w:asciiTheme="majorHAnsi" w:hAnsiTheme="majorHAnsi"/>
        </w:rPr>
      </w:pPr>
    </w:p>
    <w:p w14:paraId="54C640F5" w14:textId="22049A07" w:rsidR="00266D6E" w:rsidRDefault="00266D6E">
      <w:pPr>
        <w:rPr>
          <w:rFonts w:asciiTheme="majorHAnsi" w:hAnsiTheme="majorHAnsi"/>
        </w:rPr>
      </w:pPr>
    </w:p>
    <w:p w14:paraId="46F43850" w14:textId="2595C79A" w:rsidR="005B0F09" w:rsidRDefault="005B0F09" w:rsidP="0021256D">
      <w:pPr>
        <w:rPr>
          <w:rFonts w:asciiTheme="majorHAnsi" w:hAnsiTheme="majorHAnsi"/>
        </w:rPr>
      </w:pPr>
    </w:p>
    <w:p w14:paraId="3A759C17" w14:textId="0351063F" w:rsidR="00197736" w:rsidRDefault="00197736" w:rsidP="0021256D">
      <w:pPr>
        <w:rPr>
          <w:rFonts w:asciiTheme="majorHAnsi" w:hAnsiTheme="majorHAnsi"/>
        </w:rPr>
      </w:pPr>
    </w:p>
    <w:p w14:paraId="6578A7FA" w14:textId="079D34E1" w:rsidR="00197736" w:rsidRDefault="00197736" w:rsidP="0021256D">
      <w:pPr>
        <w:rPr>
          <w:rFonts w:asciiTheme="majorHAnsi" w:hAnsiTheme="majorHAnsi"/>
        </w:rPr>
      </w:pPr>
    </w:p>
    <w:p w14:paraId="7FC06F0F" w14:textId="5BF32F03" w:rsidR="00F63A5C" w:rsidRDefault="00F63A5C" w:rsidP="0021256D">
      <w:pPr>
        <w:rPr>
          <w:rFonts w:asciiTheme="majorHAnsi" w:hAnsiTheme="majorHAnsi"/>
        </w:rPr>
      </w:pPr>
    </w:p>
    <w:p w14:paraId="1B5F6FAB" w14:textId="77777777" w:rsidR="00F63A5C" w:rsidRDefault="00F63A5C" w:rsidP="0021256D">
      <w:pPr>
        <w:rPr>
          <w:rFonts w:asciiTheme="majorHAnsi" w:hAnsiTheme="majorHAnsi"/>
        </w:rPr>
      </w:pPr>
    </w:p>
    <w:p w14:paraId="507DC416" w14:textId="4873E091" w:rsidR="00197736" w:rsidRDefault="009A6BF0" w:rsidP="0021256D">
      <w:pPr>
        <w:rPr>
          <w:rFonts w:asciiTheme="majorHAnsi" w:hAnsiTheme="majorHAnsi"/>
        </w:rPr>
      </w:pPr>
      <w:r>
        <w:rPr>
          <w:rFonts w:asciiTheme="majorHAnsi" w:hAnsiTheme="majorHAnsi"/>
          <w:noProof/>
        </w:rPr>
        <w:drawing>
          <wp:inline distT="0" distB="0" distL="0" distR="0" wp14:anchorId="207AFC4F" wp14:editId="00EE88D8">
            <wp:extent cx="5632450" cy="3486785"/>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3_map.png"/>
                    <pic:cNvPicPr/>
                  </pic:nvPicPr>
                  <pic:blipFill>
                    <a:blip r:embed="rId5"/>
                    <a:stretch>
                      <a:fillRect/>
                    </a:stretch>
                  </pic:blipFill>
                  <pic:spPr>
                    <a:xfrm>
                      <a:off x="0" y="0"/>
                      <a:ext cx="5632450" cy="3486785"/>
                    </a:xfrm>
                    <a:prstGeom prst="rect">
                      <a:avLst/>
                    </a:prstGeom>
                  </pic:spPr>
                </pic:pic>
              </a:graphicData>
            </a:graphic>
          </wp:inline>
        </w:drawing>
      </w:r>
    </w:p>
    <w:p w14:paraId="7892A7B1" w14:textId="71296E8A" w:rsidR="00B1518B" w:rsidRDefault="00B1518B" w:rsidP="0021256D">
      <w:pPr>
        <w:rPr>
          <w:rFonts w:asciiTheme="majorHAnsi" w:hAnsiTheme="majorHAnsi"/>
        </w:rPr>
      </w:pPr>
    </w:p>
    <w:p w14:paraId="6449BF03" w14:textId="34F14B96" w:rsidR="0021256D" w:rsidRDefault="0021256D" w:rsidP="0021256D">
      <w:pPr>
        <w:rPr>
          <w:rFonts w:asciiTheme="majorHAnsi" w:hAnsiTheme="majorHAnsi"/>
        </w:rPr>
      </w:pPr>
    </w:p>
    <w:p w14:paraId="12D075C5" w14:textId="53B979D3" w:rsidR="0021256D" w:rsidRDefault="0021256D" w:rsidP="0021256D">
      <w:pPr>
        <w:rPr>
          <w:rFonts w:asciiTheme="majorHAnsi" w:hAnsiTheme="majorHAnsi"/>
        </w:rPr>
      </w:pPr>
    </w:p>
    <w:p w14:paraId="0D8387CB" w14:textId="77777777" w:rsidR="000332FF" w:rsidRDefault="000332FF" w:rsidP="0021256D">
      <w:pPr>
        <w:rPr>
          <w:rFonts w:asciiTheme="majorHAnsi" w:hAnsiTheme="majorHAnsi"/>
        </w:rPr>
      </w:pPr>
    </w:p>
    <w:p w14:paraId="6242BB17" w14:textId="7E17163D" w:rsidR="0021256D" w:rsidRDefault="0021256D" w:rsidP="0021256D">
      <w:pPr>
        <w:rPr>
          <w:rFonts w:asciiTheme="majorHAnsi" w:hAnsiTheme="majorHAnsi"/>
        </w:rPr>
      </w:pPr>
    </w:p>
    <w:p w14:paraId="7C31B5EB" w14:textId="5C858FB9" w:rsidR="0021256D" w:rsidRDefault="0021256D" w:rsidP="0021256D">
      <w:pPr>
        <w:rPr>
          <w:rFonts w:asciiTheme="majorHAnsi" w:hAnsiTheme="majorHAnsi"/>
        </w:rPr>
      </w:pPr>
    </w:p>
    <w:p w14:paraId="7788C819" w14:textId="03FC5B8E" w:rsidR="00B1518B" w:rsidRDefault="00B1518B" w:rsidP="0021256D">
      <w:pPr>
        <w:rPr>
          <w:rFonts w:asciiTheme="majorHAnsi" w:hAnsiTheme="majorHAnsi"/>
        </w:rPr>
      </w:pPr>
    </w:p>
    <w:p w14:paraId="45A06B36" w14:textId="7F0712B3" w:rsidR="0021256D" w:rsidRPr="0021256D" w:rsidRDefault="009A6BF0" w:rsidP="0021256D">
      <w:pPr>
        <w:rPr>
          <w:rFonts w:asciiTheme="majorHAnsi" w:hAnsiTheme="majorHAnsi"/>
        </w:rPr>
      </w:pPr>
      <w:r>
        <w:rPr>
          <w:rFonts w:asciiTheme="majorHAnsi" w:hAnsiTheme="majorHAnsi"/>
          <w:noProof/>
        </w:rPr>
        <w:lastRenderedPageBreak/>
        <w:drawing>
          <wp:inline distT="0" distB="0" distL="0" distR="0" wp14:anchorId="4D6553B7" wp14:editId="1BAD5115">
            <wp:extent cx="5632450" cy="206311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3_bar.png"/>
                    <pic:cNvPicPr/>
                  </pic:nvPicPr>
                  <pic:blipFill>
                    <a:blip r:embed="rId6"/>
                    <a:stretch>
                      <a:fillRect/>
                    </a:stretch>
                  </pic:blipFill>
                  <pic:spPr>
                    <a:xfrm>
                      <a:off x="0" y="0"/>
                      <a:ext cx="5632450" cy="2063115"/>
                    </a:xfrm>
                    <a:prstGeom prst="rect">
                      <a:avLst/>
                    </a:prstGeom>
                  </pic:spPr>
                </pic:pic>
              </a:graphicData>
            </a:graphic>
          </wp:inline>
        </w:drawing>
      </w:r>
    </w:p>
    <w:sectPr w:rsidR="0021256D"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notTrueType/>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1092"/>
    <w:rsid w:val="000015A1"/>
    <w:rsid w:val="000051BA"/>
    <w:rsid w:val="00013883"/>
    <w:rsid w:val="00022B17"/>
    <w:rsid w:val="00023FA8"/>
    <w:rsid w:val="000332FF"/>
    <w:rsid w:val="000333D4"/>
    <w:rsid w:val="000356F3"/>
    <w:rsid w:val="00046349"/>
    <w:rsid w:val="00047123"/>
    <w:rsid w:val="00061CC9"/>
    <w:rsid w:val="00064069"/>
    <w:rsid w:val="00074772"/>
    <w:rsid w:val="0008399C"/>
    <w:rsid w:val="000956C6"/>
    <w:rsid w:val="000958DB"/>
    <w:rsid w:val="000961BB"/>
    <w:rsid w:val="000A157A"/>
    <w:rsid w:val="000E0CB6"/>
    <w:rsid w:val="001130EB"/>
    <w:rsid w:val="001252FD"/>
    <w:rsid w:val="0013223F"/>
    <w:rsid w:val="00140159"/>
    <w:rsid w:val="001602C7"/>
    <w:rsid w:val="00170E89"/>
    <w:rsid w:val="00171174"/>
    <w:rsid w:val="00171A78"/>
    <w:rsid w:val="00183C40"/>
    <w:rsid w:val="00192648"/>
    <w:rsid w:val="00197736"/>
    <w:rsid w:val="00197CCF"/>
    <w:rsid w:val="001B3414"/>
    <w:rsid w:val="001B354F"/>
    <w:rsid w:val="001C2518"/>
    <w:rsid w:val="001E58BB"/>
    <w:rsid w:val="0020071F"/>
    <w:rsid w:val="00202C6D"/>
    <w:rsid w:val="00211C2E"/>
    <w:rsid w:val="0021256D"/>
    <w:rsid w:val="002129A4"/>
    <w:rsid w:val="00221278"/>
    <w:rsid w:val="00221E61"/>
    <w:rsid w:val="00222C08"/>
    <w:rsid w:val="00266D6E"/>
    <w:rsid w:val="0027329E"/>
    <w:rsid w:val="002732AD"/>
    <w:rsid w:val="00276288"/>
    <w:rsid w:val="00286977"/>
    <w:rsid w:val="002C32D4"/>
    <w:rsid w:val="002D297C"/>
    <w:rsid w:val="002D3217"/>
    <w:rsid w:val="002D7E1A"/>
    <w:rsid w:val="002F67DC"/>
    <w:rsid w:val="00301828"/>
    <w:rsid w:val="00320C78"/>
    <w:rsid w:val="003343AD"/>
    <w:rsid w:val="00336F1B"/>
    <w:rsid w:val="00337FF4"/>
    <w:rsid w:val="003450A6"/>
    <w:rsid w:val="0035367C"/>
    <w:rsid w:val="00355939"/>
    <w:rsid w:val="00356D96"/>
    <w:rsid w:val="00365853"/>
    <w:rsid w:val="003678E2"/>
    <w:rsid w:val="003B7F29"/>
    <w:rsid w:val="003C01BF"/>
    <w:rsid w:val="003C0A0D"/>
    <w:rsid w:val="003F7BEB"/>
    <w:rsid w:val="00446ED4"/>
    <w:rsid w:val="00451575"/>
    <w:rsid w:val="004715B2"/>
    <w:rsid w:val="004727D6"/>
    <w:rsid w:val="00473EB3"/>
    <w:rsid w:val="00475D10"/>
    <w:rsid w:val="00477EE1"/>
    <w:rsid w:val="00494E52"/>
    <w:rsid w:val="004A53A2"/>
    <w:rsid w:val="004C0BE3"/>
    <w:rsid w:val="004C507F"/>
    <w:rsid w:val="004E403E"/>
    <w:rsid w:val="004E4552"/>
    <w:rsid w:val="004E5E01"/>
    <w:rsid w:val="004F20F6"/>
    <w:rsid w:val="004F6F6B"/>
    <w:rsid w:val="004F7D69"/>
    <w:rsid w:val="00513726"/>
    <w:rsid w:val="00522C21"/>
    <w:rsid w:val="00543346"/>
    <w:rsid w:val="00544BB8"/>
    <w:rsid w:val="0056094C"/>
    <w:rsid w:val="005712D9"/>
    <w:rsid w:val="00582CEA"/>
    <w:rsid w:val="00596BE0"/>
    <w:rsid w:val="005A75CB"/>
    <w:rsid w:val="005B0F09"/>
    <w:rsid w:val="005C1E82"/>
    <w:rsid w:val="005C201B"/>
    <w:rsid w:val="005C7B3B"/>
    <w:rsid w:val="005E4E6F"/>
    <w:rsid w:val="0060167A"/>
    <w:rsid w:val="00607996"/>
    <w:rsid w:val="00624AD2"/>
    <w:rsid w:val="00636526"/>
    <w:rsid w:val="006443AA"/>
    <w:rsid w:val="0066089B"/>
    <w:rsid w:val="006667E9"/>
    <w:rsid w:val="006756C8"/>
    <w:rsid w:val="00681CB9"/>
    <w:rsid w:val="006821FA"/>
    <w:rsid w:val="0068705C"/>
    <w:rsid w:val="0069241B"/>
    <w:rsid w:val="0069517F"/>
    <w:rsid w:val="00695694"/>
    <w:rsid w:val="006B1015"/>
    <w:rsid w:val="006B3C41"/>
    <w:rsid w:val="006C248A"/>
    <w:rsid w:val="006E724A"/>
    <w:rsid w:val="006F33C7"/>
    <w:rsid w:val="00715A27"/>
    <w:rsid w:val="00720B42"/>
    <w:rsid w:val="00725702"/>
    <w:rsid w:val="007344E7"/>
    <w:rsid w:val="00787518"/>
    <w:rsid w:val="00790222"/>
    <w:rsid w:val="00791428"/>
    <w:rsid w:val="00794F3A"/>
    <w:rsid w:val="007A0023"/>
    <w:rsid w:val="007A2436"/>
    <w:rsid w:val="007A3C55"/>
    <w:rsid w:val="007A4D9F"/>
    <w:rsid w:val="007D5905"/>
    <w:rsid w:val="007E7C32"/>
    <w:rsid w:val="007E7D45"/>
    <w:rsid w:val="007F15C6"/>
    <w:rsid w:val="0081423B"/>
    <w:rsid w:val="008215B0"/>
    <w:rsid w:val="0082322A"/>
    <w:rsid w:val="00853AD8"/>
    <w:rsid w:val="00866A38"/>
    <w:rsid w:val="00867FA0"/>
    <w:rsid w:val="00871B65"/>
    <w:rsid w:val="00886A2E"/>
    <w:rsid w:val="008B3F53"/>
    <w:rsid w:val="008C0D6F"/>
    <w:rsid w:val="008C1D7C"/>
    <w:rsid w:val="008D552C"/>
    <w:rsid w:val="008E5730"/>
    <w:rsid w:val="008E7D2A"/>
    <w:rsid w:val="0092407D"/>
    <w:rsid w:val="009442C7"/>
    <w:rsid w:val="00964540"/>
    <w:rsid w:val="00972FDE"/>
    <w:rsid w:val="009935ED"/>
    <w:rsid w:val="009A4CD3"/>
    <w:rsid w:val="009A6BF0"/>
    <w:rsid w:val="009B1E6E"/>
    <w:rsid w:val="009B7507"/>
    <w:rsid w:val="009D7D20"/>
    <w:rsid w:val="009E1A9B"/>
    <w:rsid w:val="009F5BC6"/>
    <w:rsid w:val="009F6042"/>
    <w:rsid w:val="009F733A"/>
    <w:rsid w:val="00A05C2C"/>
    <w:rsid w:val="00A15274"/>
    <w:rsid w:val="00A30D7C"/>
    <w:rsid w:val="00A3220A"/>
    <w:rsid w:val="00A32ED6"/>
    <w:rsid w:val="00A4446A"/>
    <w:rsid w:val="00A60308"/>
    <w:rsid w:val="00A624C7"/>
    <w:rsid w:val="00A91D42"/>
    <w:rsid w:val="00A96D12"/>
    <w:rsid w:val="00AA06B6"/>
    <w:rsid w:val="00AB2C07"/>
    <w:rsid w:val="00AC1FD5"/>
    <w:rsid w:val="00AD3383"/>
    <w:rsid w:val="00AE7DC2"/>
    <w:rsid w:val="00AF6AF5"/>
    <w:rsid w:val="00B1518B"/>
    <w:rsid w:val="00B46072"/>
    <w:rsid w:val="00B6357E"/>
    <w:rsid w:val="00B63A5F"/>
    <w:rsid w:val="00B66C62"/>
    <w:rsid w:val="00B802FB"/>
    <w:rsid w:val="00B96567"/>
    <w:rsid w:val="00BA1B63"/>
    <w:rsid w:val="00BA2F09"/>
    <w:rsid w:val="00BA6039"/>
    <w:rsid w:val="00BA7A50"/>
    <w:rsid w:val="00BB1F14"/>
    <w:rsid w:val="00BD5116"/>
    <w:rsid w:val="00BE3B9F"/>
    <w:rsid w:val="00BF2087"/>
    <w:rsid w:val="00C01DF7"/>
    <w:rsid w:val="00C2213C"/>
    <w:rsid w:val="00C32F70"/>
    <w:rsid w:val="00C415A5"/>
    <w:rsid w:val="00C419B8"/>
    <w:rsid w:val="00C46D50"/>
    <w:rsid w:val="00C5516E"/>
    <w:rsid w:val="00C56D58"/>
    <w:rsid w:val="00C608AC"/>
    <w:rsid w:val="00C652E2"/>
    <w:rsid w:val="00C75672"/>
    <w:rsid w:val="00C848D8"/>
    <w:rsid w:val="00D0588C"/>
    <w:rsid w:val="00D21080"/>
    <w:rsid w:val="00D24670"/>
    <w:rsid w:val="00D3758E"/>
    <w:rsid w:val="00D54AAF"/>
    <w:rsid w:val="00D550E9"/>
    <w:rsid w:val="00D66814"/>
    <w:rsid w:val="00D77996"/>
    <w:rsid w:val="00D81C28"/>
    <w:rsid w:val="00D92943"/>
    <w:rsid w:val="00DA11D2"/>
    <w:rsid w:val="00DB695B"/>
    <w:rsid w:val="00DC7EA0"/>
    <w:rsid w:val="00DF0401"/>
    <w:rsid w:val="00DF409A"/>
    <w:rsid w:val="00E059F4"/>
    <w:rsid w:val="00E0710F"/>
    <w:rsid w:val="00E07AC9"/>
    <w:rsid w:val="00E13B5A"/>
    <w:rsid w:val="00E15A99"/>
    <w:rsid w:val="00E239C8"/>
    <w:rsid w:val="00E45B8D"/>
    <w:rsid w:val="00E50FF3"/>
    <w:rsid w:val="00E61734"/>
    <w:rsid w:val="00E8205B"/>
    <w:rsid w:val="00E97785"/>
    <w:rsid w:val="00EA04B2"/>
    <w:rsid w:val="00EA4233"/>
    <w:rsid w:val="00EC1BA7"/>
    <w:rsid w:val="00ED5F20"/>
    <w:rsid w:val="00EF56B4"/>
    <w:rsid w:val="00F040A0"/>
    <w:rsid w:val="00F061BF"/>
    <w:rsid w:val="00F10C6D"/>
    <w:rsid w:val="00F11C4F"/>
    <w:rsid w:val="00F45712"/>
    <w:rsid w:val="00F542E0"/>
    <w:rsid w:val="00F63A5C"/>
    <w:rsid w:val="00F64870"/>
    <w:rsid w:val="00F9625A"/>
    <w:rsid w:val="00F97BB8"/>
    <w:rsid w:val="00FA2918"/>
    <w:rsid w:val="00FC0EFA"/>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5</Pages>
  <Words>1132</Words>
  <Characters>6456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9</cp:revision>
  <cp:lastPrinted>2019-03-01T19:22:00Z</cp:lastPrinted>
  <dcterms:created xsi:type="dcterms:W3CDTF">2020-04-01T14:56:00Z</dcterms:created>
  <dcterms:modified xsi:type="dcterms:W3CDTF">2020-04-01T19:02:00Z</dcterms:modified>
  <cp:category/>
</cp:coreProperties>
</file>