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617E8C5C" w:rsidR="00183C40" w:rsidRPr="0008399C" w:rsidRDefault="0064564F">
      <w:pPr>
        <w:rPr>
          <w:rFonts w:asciiTheme="majorHAnsi" w:hAnsiTheme="majorHAnsi"/>
        </w:rPr>
      </w:pPr>
      <w:r>
        <w:rPr>
          <w:rFonts w:asciiTheme="majorHAnsi" w:hAnsiTheme="majorHAnsi"/>
        </w:rPr>
        <w:t>August</w:t>
      </w:r>
      <w:r w:rsidR="0060167A">
        <w:rPr>
          <w:rFonts w:asciiTheme="majorHAnsi" w:hAnsiTheme="majorHAnsi"/>
        </w:rPr>
        <w:t xml:space="preserve"> </w:t>
      </w:r>
      <w:r>
        <w:rPr>
          <w:rFonts w:asciiTheme="majorHAnsi" w:hAnsiTheme="majorHAnsi"/>
        </w:rPr>
        <w:t>3</w:t>
      </w:r>
      <w:r w:rsidR="0008399C" w:rsidRPr="0008399C">
        <w:rPr>
          <w:rFonts w:asciiTheme="majorHAnsi" w:hAnsiTheme="majorHAnsi"/>
        </w:rPr>
        <w:t>, 20</w:t>
      </w:r>
      <w:r w:rsidR="00F11C4F">
        <w:rPr>
          <w:rFonts w:asciiTheme="majorHAnsi" w:hAnsiTheme="majorHAnsi"/>
        </w:rPr>
        <w:t>20</w:t>
      </w:r>
    </w:p>
    <w:p w14:paraId="2D8C31E3" w14:textId="77777777" w:rsidR="0008399C" w:rsidRPr="0008399C" w:rsidRDefault="0008399C">
      <w:pPr>
        <w:rPr>
          <w:rFonts w:asciiTheme="majorHAnsi" w:hAnsiTheme="majorHAnsi"/>
        </w:rPr>
      </w:pPr>
    </w:p>
    <w:p w14:paraId="4166EB9D" w14:textId="4DEFDCFA"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30</w:t>
      </w:r>
      <w:r w:rsidRPr="0008399C">
        <w:rPr>
          <w:rFonts w:asciiTheme="majorHAnsi" w:hAnsiTheme="majorHAnsi"/>
        </w:rPr>
        <w:t xml:space="preserve">, No. </w:t>
      </w:r>
      <w:r w:rsidR="0064564F">
        <w:rPr>
          <w:rFonts w:asciiTheme="majorHAnsi" w:hAnsiTheme="majorHAnsi"/>
        </w:rPr>
        <w:t>4</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04A9271D" w14:textId="66AC6CAF" w:rsidR="0008399C"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6B4903">
        <w:rPr>
          <w:rFonts w:asciiTheme="majorHAnsi" w:hAnsiTheme="majorHAnsi"/>
          <w:b/>
          <w:sz w:val="32"/>
          <w:szCs w:val="32"/>
        </w:rPr>
        <w:t>Ju</w:t>
      </w:r>
      <w:r w:rsidR="0064564F">
        <w:rPr>
          <w:rFonts w:asciiTheme="majorHAnsi" w:hAnsiTheme="majorHAnsi"/>
          <w:b/>
          <w:sz w:val="32"/>
          <w:szCs w:val="32"/>
        </w:rPr>
        <w:t>ly</w:t>
      </w:r>
      <w:r w:rsidR="00170E89">
        <w:rPr>
          <w:rFonts w:asciiTheme="majorHAnsi" w:hAnsiTheme="majorHAnsi"/>
          <w:b/>
          <w:sz w:val="32"/>
          <w:szCs w:val="32"/>
        </w:rPr>
        <w:t xml:space="preserve"> 20</w:t>
      </w:r>
      <w:r w:rsidR="00A4446A">
        <w:rPr>
          <w:rFonts w:asciiTheme="majorHAnsi" w:hAnsiTheme="majorHAnsi"/>
          <w:b/>
          <w:sz w:val="32"/>
          <w:szCs w:val="32"/>
        </w:rPr>
        <w:t>20</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4C556BE0" w:rsidR="0008399C" w:rsidRPr="0008399C" w:rsidRDefault="006B4903">
      <w:pPr>
        <w:rPr>
          <w:rFonts w:asciiTheme="majorHAnsi" w:hAnsiTheme="majorHAnsi"/>
          <w:b/>
        </w:rPr>
      </w:pPr>
      <w:r>
        <w:rPr>
          <w:rFonts w:asciiTheme="majorHAnsi" w:hAnsiTheme="majorHAnsi"/>
          <w:b/>
        </w:rPr>
        <w:t>Ju</w:t>
      </w:r>
      <w:r w:rsidR="0064564F">
        <w:rPr>
          <w:rFonts w:asciiTheme="majorHAnsi" w:hAnsiTheme="majorHAnsi"/>
          <w:b/>
        </w:rPr>
        <w:t>ly</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6D34ED35"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F6CFC">
        <w:rPr>
          <w:rFonts w:asciiTheme="majorHAnsi" w:hAnsiTheme="majorHAnsi"/>
        </w:rPr>
        <w:t>0.4</w:t>
      </w:r>
      <w:r w:rsidR="0064564F">
        <w:rPr>
          <w:rFonts w:asciiTheme="majorHAnsi" w:hAnsiTheme="majorHAnsi"/>
        </w:rPr>
        <w:t>4</w:t>
      </w:r>
      <w:r w:rsidR="001F6CFC">
        <w:rPr>
          <w:rFonts w:asciiTheme="majorHAnsi" w:hAnsiTheme="majorHAnsi"/>
        </w:rPr>
        <w:t xml:space="preserve"> </w:t>
      </w:r>
      <w:r>
        <w:rPr>
          <w:rFonts w:asciiTheme="majorHAnsi" w:hAnsiTheme="majorHAnsi"/>
        </w:rPr>
        <w:t>C (+</w:t>
      </w:r>
      <w:r w:rsidR="005A75CB">
        <w:rPr>
          <w:rFonts w:asciiTheme="majorHAnsi" w:hAnsiTheme="majorHAnsi"/>
        </w:rPr>
        <w:t>0.</w:t>
      </w:r>
      <w:r w:rsidR="001F6CFC">
        <w:rPr>
          <w:rFonts w:asciiTheme="majorHAnsi" w:hAnsiTheme="majorHAnsi"/>
        </w:rPr>
        <w:t>7</w:t>
      </w:r>
      <w:r w:rsidR="0064564F">
        <w:rPr>
          <w:rFonts w:asciiTheme="majorHAnsi" w:hAnsiTheme="majorHAnsi"/>
        </w:rPr>
        <w:t>9</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41E8D5E9"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1F6CFC">
        <w:rPr>
          <w:rFonts w:asciiTheme="majorHAnsi" w:hAnsiTheme="majorHAnsi"/>
        </w:rPr>
        <w:t>45</w:t>
      </w:r>
      <w:r>
        <w:rPr>
          <w:rFonts w:asciiTheme="majorHAnsi" w:hAnsiTheme="majorHAnsi"/>
        </w:rPr>
        <w:t xml:space="preserve"> C (+</w:t>
      </w:r>
      <w:r w:rsidR="001F6CFC">
        <w:rPr>
          <w:rFonts w:asciiTheme="majorHAnsi" w:hAnsiTheme="majorHAnsi"/>
        </w:rPr>
        <w:t>0.81</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7A6C5C0E"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w:t>
      </w:r>
      <w:r>
        <w:rPr>
          <w:rFonts w:asciiTheme="majorHAnsi" w:hAnsiTheme="majorHAnsi"/>
        </w:rPr>
        <w:t>0.</w:t>
      </w:r>
      <w:r w:rsidR="001F6CFC">
        <w:rPr>
          <w:rFonts w:asciiTheme="majorHAnsi" w:hAnsiTheme="majorHAnsi"/>
        </w:rPr>
        <w:t>4</w:t>
      </w:r>
      <w:r w:rsidR="0064564F">
        <w:rPr>
          <w:rFonts w:asciiTheme="majorHAnsi" w:hAnsiTheme="majorHAnsi"/>
        </w:rPr>
        <w:t>2</w:t>
      </w:r>
      <w:r w:rsidR="004C507F">
        <w:rPr>
          <w:rFonts w:asciiTheme="majorHAnsi" w:hAnsiTheme="majorHAnsi"/>
        </w:rPr>
        <w:t xml:space="preserve"> C (+</w:t>
      </w:r>
      <w:r w:rsidR="005A75CB">
        <w:rPr>
          <w:rFonts w:asciiTheme="majorHAnsi" w:hAnsiTheme="majorHAnsi"/>
        </w:rPr>
        <w:t>0.</w:t>
      </w:r>
      <w:r w:rsidR="001F6CFC">
        <w:rPr>
          <w:rFonts w:asciiTheme="majorHAnsi" w:hAnsiTheme="majorHAnsi"/>
        </w:rPr>
        <w:t>7</w:t>
      </w:r>
      <w:r w:rsidR="00BF0A85">
        <w:rPr>
          <w:rFonts w:asciiTheme="majorHAnsi" w:hAnsiTheme="majorHAnsi"/>
        </w:rPr>
        <w:t>6</w:t>
      </w:r>
      <w:r w:rsidR="00A4446A">
        <w:rPr>
          <w:rFonts w:asciiTheme="majorHAnsi" w:hAnsiTheme="majorHAnsi"/>
        </w:rPr>
        <w:t xml:space="preserve"> </w:t>
      </w:r>
      <w:r>
        <w:rPr>
          <w:rFonts w:asciiTheme="majorHAnsi" w:hAnsiTheme="majorHAnsi"/>
        </w:rPr>
        <w:t xml:space="preserve">°F) </w:t>
      </w:r>
      <w:r w:rsidR="007A0023">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5FAFFC01"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+0.</w:t>
      </w:r>
      <w:r w:rsidR="001F6CFC">
        <w:rPr>
          <w:rFonts w:asciiTheme="majorHAnsi" w:hAnsiTheme="majorHAnsi"/>
        </w:rPr>
        <w:t>46</w:t>
      </w:r>
      <w:r w:rsidR="00F9625A">
        <w:rPr>
          <w:rFonts w:asciiTheme="majorHAnsi" w:hAnsiTheme="majorHAnsi"/>
        </w:rPr>
        <w:t xml:space="preserve"> </w:t>
      </w:r>
      <w:r>
        <w:rPr>
          <w:rFonts w:asciiTheme="majorHAnsi" w:hAnsiTheme="majorHAnsi"/>
        </w:rPr>
        <w:t>C (+</w:t>
      </w:r>
      <w:r w:rsidR="001F6CFC">
        <w:rPr>
          <w:rFonts w:asciiTheme="majorHAnsi" w:hAnsiTheme="majorHAnsi"/>
        </w:rPr>
        <w:t>0.83</w:t>
      </w:r>
      <w:r>
        <w:rPr>
          <w:rFonts w:asciiTheme="majorHAnsi" w:hAnsiTheme="majorHAnsi"/>
        </w:rPr>
        <w:t>°F) above seasonal average</w:t>
      </w:r>
    </w:p>
    <w:p w14:paraId="67446376" w14:textId="77777777" w:rsidR="0066089B" w:rsidRPr="0008399C" w:rsidRDefault="0066089B" w:rsidP="0066089B">
      <w:pPr>
        <w:rPr>
          <w:rFonts w:asciiTheme="majorHAnsi" w:hAnsiTheme="majorHAnsi"/>
        </w:rPr>
      </w:pPr>
    </w:p>
    <w:p w14:paraId="064C67D0" w14:textId="18BF7B48" w:rsidR="006B4903" w:rsidRPr="0008399C" w:rsidRDefault="0064564F" w:rsidP="006B4903">
      <w:pPr>
        <w:rPr>
          <w:rFonts w:asciiTheme="majorHAnsi" w:hAnsiTheme="majorHAnsi"/>
          <w:b/>
        </w:rPr>
      </w:pPr>
      <w:r>
        <w:rPr>
          <w:rFonts w:asciiTheme="majorHAnsi" w:hAnsiTheme="majorHAnsi"/>
          <w:b/>
        </w:rPr>
        <w:t>June</w:t>
      </w:r>
      <w:r w:rsidR="006B4903" w:rsidRPr="0008399C">
        <w:rPr>
          <w:rFonts w:asciiTheme="majorHAnsi" w:hAnsiTheme="majorHAnsi"/>
          <w:b/>
        </w:rPr>
        <w:t xml:space="preserve"> 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391A3CFB" w14:textId="77777777" w:rsidR="0064564F" w:rsidRPr="0008399C" w:rsidRDefault="0064564F" w:rsidP="0064564F">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+0.43 C (+0.77 °F) above seasonal average</w:t>
      </w:r>
    </w:p>
    <w:p w14:paraId="3EA24186" w14:textId="77777777" w:rsidR="0064564F" w:rsidRPr="0008399C" w:rsidRDefault="0064564F" w:rsidP="0064564F">
      <w:pPr>
        <w:rPr>
          <w:rFonts w:asciiTheme="majorHAnsi" w:hAnsiTheme="majorHAnsi"/>
        </w:rPr>
      </w:pPr>
    </w:p>
    <w:p w14:paraId="71B8916F" w14:textId="77777777" w:rsidR="0064564F" w:rsidRPr="0008399C" w:rsidRDefault="0064564F" w:rsidP="0064564F">
      <w:pPr>
        <w:rPr>
          <w:rFonts w:asciiTheme="majorHAnsi" w:hAnsiTheme="majorHAnsi"/>
        </w:rPr>
      </w:pPr>
      <w:r w:rsidRPr="0008399C">
        <w:rPr>
          <w:rFonts w:asciiTheme="majorHAnsi" w:hAnsiTheme="majorHAnsi"/>
        </w:rPr>
        <w:t>Northern Hemisphere:</w:t>
      </w:r>
      <w:r>
        <w:rPr>
          <w:rFonts w:asciiTheme="majorHAnsi" w:hAnsiTheme="majorHAnsi"/>
        </w:rPr>
        <w:t xml:space="preserve"> +0.45 C (+0.81 °F) above seasonal average</w:t>
      </w:r>
    </w:p>
    <w:p w14:paraId="50B054C5" w14:textId="77777777" w:rsidR="0064564F" w:rsidRPr="0008399C" w:rsidRDefault="0064564F" w:rsidP="0064564F">
      <w:pPr>
        <w:rPr>
          <w:rFonts w:asciiTheme="majorHAnsi" w:hAnsiTheme="majorHAnsi"/>
        </w:rPr>
      </w:pPr>
    </w:p>
    <w:p w14:paraId="17B0F6BD" w14:textId="77777777" w:rsidR="0064564F" w:rsidRPr="0008399C" w:rsidRDefault="0064564F" w:rsidP="0064564F">
      <w:pPr>
        <w:rPr>
          <w:rFonts w:asciiTheme="majorHAnsi" w:hAnsiTheme="majorHAnsi"/>
        </w:rPr>
      </w:pPr>
      <w:r w:rsidRPr="0008399C">
        <w:rPr>
          <w:rFonts w:asciiTheme="majorHAnsi" w:hAnsiTheme="majorHAnsi"/>
        </w:rPr>
        <w:t>Southern Hemisphere</w:t>
      </w:r>
      <w:r>
        <w:rPr>
          <w:rFonts w:asciiTheme="majorHAnsi" w:hAnsiTheme="majorHAnsi"/>
        </w:rPr>
        <w:t>: +0.41 C (+0.74 °F) above seasonal average</w:t>
      </w:r>
    </w:p>
    <w:p w14:paraId="7AF67D15" w14:textId="77777777" w:rsidR="0064564F" w:rsidRPr="0008399C" w:rsidRDefault="0064564F" w:rsidP="0064564F">
      <w:pPr>
        <w:rPr>
          <w:rFonts w:asciiTheme="majorHAnsi" w:hAnsiTheme="majorHAnsi"/>
        </w:rPr>
      </w:pPr>
    </w:p>
    <w:p w14:paraId="5D299952" w14:textId="77777777" w:rsidR="0064564F" w:rsidRPr="0008399C" w:rsidRDefault="0064564F" w:rsidP="0064564F">
      <w:pPr>
        <w:rPr>
          <w:rFonts w:asciiTheme="majorHAnsi" w:hAnsiTheme="majorHAnsi"/>
        </w:rPr>
      </w:pPr>
      <w:r w:rsidRPr="0008399C">
        <w:rPr>
          <w:rFonts w:asciiTheme="majorHAnsi" w:hAnsiTheme="majorHAnsi"/>
        </w:rPr>
        <w:t>Tropics</w:t>
      </w:r>
      <w:r>
        <w:rPr>
          <w:rFonts w:asciiTheme="majorHAnsi" w:hAnsiTheme="majorHAnsi"/>
        </w:rPr>
        <w:t>: +0.46 C (+0.83°F) above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7FE865E0" w14:textId="11A1C890" w:rsidR="0008399C" w:rsidRPr="0008399C" w:rsidRDefault="0008399C">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64564F">
        <w:rPr>
          <w:rFonts w:asciiTheme="majorHAnsi" w:hAnsiTheme="majorHAnsi"/>
          <w:b/>
        </w:rPr>
        <w:t>August 3</w:t>
      </w:r>
      <w:r w:rsidRPr="0008399C">
        <w:rPr>
          <w:rFonts w:asciiTheme="majorHAnsi" w:hAnsiTheme="majorHAnsi"/>
          <w:b/>
        </w:rPr>
        <w:t>, 20</w:t>
      </w:r>
      <w:r w:rsidR="00F10C6D">
        <w:rPr>
          <w:rFonts w:asciiTheme="majorHAnsi" w:hAnsiTheme="majorHAnsi"/>
          <w:b/>
        </w:rPr>
        <w:t>2</w:t>
      </w:r>
      <w:r w:rsidR="00A4446A">
        <w:rPr>
          <w:rFonts w:asciiTheme="majorHAnsi" w:hAnsiTheme="majorHAnsi"/>
          <w:b/>
        </w:rPr>
        <w:t>0</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F11C4F">
        <w:rPr>
          <w:rFonts w:asciiTheme="majorHAnsi" w:hAnsiTheme="majorHAnsi"/>
          <w:b/>
        </w:rPr>
        <w:t>)</w:t>
      </w:r>
    </w:p>
    <w:p w14:paraId="298AA683" w14:textId="77777777" w:rsidR="00202C6D" w:rsidRDefault="00202C6D" w:rsidP="0092407D">
      <w:pPr>
        <w:jc w:val="both"/>
        <w:rPr>
          <w:rFonts w:asciiTheme="majorHAnsi" w:hAnsiTheme="majorHAnsi"/>
        </w:rPr>
      </w:pPr>
    </w:p>
    <w:p w14:paraId="702A9AFA" w14:textId="77777777" w:rsidR="00BF0A85" w:rsidRDefault="0064564F" w:rsidP="00F10C6D">
      <w:pPr>
        <w:jc w:val="both"/>
        <w:rPr>
          <w:rFonts w:asciiTheme="majorHAnsi" w:hAnsiTheme="majorHAnsi"/>
        </w:rPr>
      </w:pPr>
      <w:r>
        <w:rPr>
          <w:rFonts w:asciiTheme="majorHAnsi" w:hAnsiTheme="majorHAnsi"/>
        </w:rPr>
        <w:t>July’s</w:t>
      </w:r>
      <w:r w:rsidR="00354CBB">
        <w:rPr>
          <w:rFonts w:asciiTheme="majorHAnsi" w:hAnsiTheme="majorHAnsi"/>
        </w:rPr>
        <w:t xml:space="preserve"> s</w:t>
      </w:r>
      <w:r w:rsidR="005A75CB">
        <w:rPr>
          <w:rFonts w:asciiTheme="majorHAnsi" w:hAnsiTheme="majorHAnsi"/>
        </w:rPr>
        <w:t>easonally-adjusted</w:t>
      </w:r>
      <w:r>
        <w:rPr>
          <w:rFonts w:asciiTheme="majorHAnsi" w:hAnsiTheme="majorHAnsi"/>
        </w:rPr>
        <w:t>,</w:t>
      </w:r>
      <w:r w:rsidR="005A75CB">
        <w:rPr>
          <w:rFonts w:asciiTheme="majorHAnsi" w:hAnsiTheme="majorHAnsi"/>
        </w:rPr>
        <w:t xml:space="preserve"> </w:t>
      </w:r>
      <w:r>
        <w:rPr>
          <w:rFonts w:asciiTheme="majorHAnsi" w:hAnsiTheme="majorHAnsi"/>
        </w:rPr>
        <w:t>large-scale</w:t>
      </w:r>
      <w:r w:rsidR="00354CBB">
        <w:rPr>
          <w:rFonts w:asciiTheme="majorHAnsi" w:hAnsiTheme="majorHAnsi"/>
        </w:rPr>
        <w:t xml:space="preserve"> </w:t>
      </w:r>
      <w:r w:rsidR="005A75CB">
        <w:rPr>
          <w:rFonts w:asciiTheme="majorHAnsi" w:hAnsiTheme="majorHAnsi"/>
        </w:rPr>
        <w:t>temperature</w:t>
      </w:r>
      <w:r>
        <w:rPr>
          <w:rFonts w:asciiTheme="majorHAnsi" w:hAnsiTheme="majorHAnsi"/>
        </w:rPr>
        <w:t xml:space="preserve"> averages were almost identical to those observed in June.  </w:t>
      </w:r>
      <w:r w:rsidR="00354CBB">
        <w:rPr>
          <w:rFonts w:asciiTheme="majorHAnsi" w:hAnsiTheme="majorHAnsi"/>
        </w:rPr>
        <w:t xml:space="preserve"> </w:t>
      </w:r>
      <w:r>
        <w:rPr>
          <w:rFonts w:asciiTheme="majorHAnsi" w:hAnsiTheme="majorHAnsi"/>
        </w:rPr>
        <w:t xml:space="preserve">The global average edged up an insignificant +0.01 °C to +0.44 °C (+0.79 °F).  The tropical belt and the northern hemisphere matched temperatures from June at +0.45 and +0.46 °C respectively.  The tiny uptick of +0.01 °C in the SH led to the global increase.  </w:t>
      </w:r>
    </w:p>
    <w:p w14:paraId="606C33F7" w14:textId="77777777" w:rsidR="00BF0A85" w:rsidRDefault="00BF0A85" w:rsidP="00F10C6D">
      <w:pPr>
        <w:jc w:val="both"/>
        <w:rPr>
          <w:rFonts w:asciiTheme="majorHAnsi" w:hAnsiTheme="majorHAnsi"/>
        </w:rPr>
      </w:pPr>
    </w:p>
    <w:p w14:paraId="500280E9" w14:textId="170E9D25" w:rsidR="00FC60FB" w:rsidRDefault="001F6CFC" w:rsidP="00F10C6D">
      <w:pPr>
        <w:jc w:val="both"/>
        <w:rPr>
          <w:rFonts w:asciiTheme="majorHAnsi" w:hAnsiTheme="majorHAnsi"/>
        </w:rPr>
      </w:pPr>
      <w:r>
        <w:rPr>
          <w:rFonts w:asciiTheme="majorHAnsi" w:hAnsiTheme="majorHAnsi"/>
        </w:rPr>
        <w:lastRenderedPageBreak/>
        <w:t>If you’ve been watching the situation in the tropical Pacific Ocean you will note that sea surface temperatures there have declined since mid-April.  Indeed</w:t>
      </w:r>
      <w:r w:rsidR="00FC60FB">
        <w:rPr>
          <w:rFonts w:asciiTheme="majorHAnsi" w:hAnsiTheme="majorHAnsi"/>
        </w:rPr>
        <w:t>,</w:t>
      </w:r>
      <w:r>
        <w:rPr>
          <w:rFonts w:asciiTheme="majorHAnsi" w:hAnsiTheme="majorHAnsi"/>
        </w:rPr>
        <w:t xml:space="preserve"> the deeper layer of ocean there has lost a considerable amount of heat, some of which made its way to the atmosphere, keeping the tropical and global temperatures quite warm</w:t>
      </w:r>
      <w:r w:rsidR="003B3FB2">
        <w:rPr>
          <w:rFonts w:asciiTheme="majorHAnsi" w:hAnsiTheme="majorHAnsi"/>
        </w:rPr>
        <w:t xml:space="preserve"> during the boreal spring</w:t>
      </w:r>
      <w:r>
        <w:rPr>
          <w:rFonts w:asciiTheme="majorHAnsi" w:hAnsiTheme="majorHAnsi"/>
        </w:rPr>
        <w:t xml:space="preserve">.  </w:t>
      </w:r>
      <w:r w:rsidR="00BF0A85">
        <w:rPr>
          <w:rFonts w:asciiTheme="majorHAnsi" w:hAnsiTheme="majorHAnsi"/>
        </w:rPr>
        <w:t>One of the key indicators of La Niña formation is NOAA’s MEI index which for May-June slipped into</w:t>
      </w:r>
      <w:r w:rsidR="003B3FB2">
        <w:rPr>
          <w:rFonts w:asciiTheme="majorHAnsi" w:hAnsiTheme="majorHAnsi"/>
        </w:rPr>
        <w:t xml:space="preserve"> </w:t>
      </w:r>
      <w:r w:rsidR="00C11355">
        <w:rPr>
          <w:rFonts w:asciiTheme="majorHAnsi" w:hAnsiTheme="majorHAnsi"/>
        </w:rPr>
        <w:t xml:space="preserve">the </w:t>
      </w:r>
      <w:r w:rsidR="003B3FB2">
        <w:rPr>
          <w:rFonts w:asciiTheme="majorHAnsi" w:hAnsiTheme="majorHAnsi"/>
        </w:rPr>
        <w:t>moderate</w:t>
      </w:r>
      <w:r w:rsidR="00C11355">
        <w:rPr>
          <w:rFonts w:asciiTheme="majorHAnsi" w:hAnsiTheme="majorHAnsi"/>
        </w:rPr>
        <w:t>ly</w:t>
      </w:r>
      <w:r w:rsidR="003B3FB2">
        <w:rPr>
          <w:rFonts w:asciiTheme="majorHAnsi" w:hAnsiTheme="majorHAnsi"/>
        </w:rPr>
        <w:t xml:space="preserve"> </w:t>
      </w:r>
      <w:r w:rsidR="00BF0A85">
        <w:rPr>
          <w:rFonts w:asciiTheme="majorHAnsi" w:hAnsiTheme="majorHAnsi"/>
        </w:rPr>
        <w:t>negative territory, which if continued will suggest a cool La Niña event for the coming year. NOAA’s forecast group is indicating a slightly better than 50% chance of</w:t>
      </w:r>
      <w:r w:rsidR="006C7023">
        <w:rPr>
          <w:rFonts w:asciiTheme="majorHAnsi" w:hAnsiTheme="majorHAnsi"/>
        </w:rPr>
        <w:t xml:space="preserve"> a</w:t>
      </w:r>
      <w:r w:rsidR="00BF0A85">
        <w:rPr>
          <w:rFonts w:asciiTheme="majorHAnsi" w:hAnsiTheme="majorHAnsi"/>
        </w:rPr>
        <w:t xml:space="preserve"> La Niña</w:t>
      </w:r>
      <w:r w:rsidR="006C7023">
        <w:rPr>
          <w:rFonts w:asciiTheme="majorHAnsi" w:hAnsiTheme="majorHAnsi"/>
        </w:rPr>
        <w:t xml:space="preserve"> event this winter</w:t>
      </w:r>
      <w:r w:rsidR="00BF0A85">
        <w:rPr>
          <w:rFonts w:asciiTheme="majorHAnsi" w:hAnsiTheme="majorHAnsi"/>
        </w:rPr>
        <w:t>.  Stay tuned on that front</w:t>
      </w:r>
      <w:r w:rsidR="003B3FB2">
        <w:rPr>
          <w:rFonts w:asciiTheme="majorHAnsi" w:hAnsiTheme="majorHAnsi"/>
        </w:rPr>
        <w:t xml:space="preserve"> but see the latest here</w:t>
      </w:r>
      <w:r w:rsidR="00BF0A85">
        <w:rPr>
          <w:rFonts w:asciiTheme="majorHAnsi" w:hAnsiTheme="majorHAnsi"/>
        </w:rPr>
        <w:t>.</w:t>
      </w:r>
    </w:p>
    <w:p w14:paraId="7CBDE54A" w14:textId="77777777" w:rsidR="001F6CFC" w:rsidRDefault="001F6CFC" w:rsidP="00F10C6D">
      <w:pPr>
        <w:jc w:val="both"/>
        <w:rPr>
          <w:rFonts w:asciiTheme="majorHAnsi" w:hAnsiTheme="majorHAnsi"/>
        </w:rPr>
      </w:pPr>
    </w:p>
    <w:p w14:paraId="7EFA43EC" w14:textId="01037576" w:rsidR="00222C08" w:rsidRDefault="001F6CFC" w:rsidP="00F10C6D">
      <w:pPr>
        <w:jc w:val="both"/>
        <w:rPr>
          <w:rFonts w:asciiTheme="majorHAnsi" w:hAnsiTheme="majorHAnsi"/>
        </w:rPr>
      </w:pPr>
      <w:r w:rsidRPr="001F6CFC">
        <w:rPr>
          <w:rFonts w:asciiTheme="majorHAnsi" w:hAnsiTheme="majorHAnsi"/>
        </w:rPr>
        <w:t>https://www.cpc.ncep.noaa.gov/products/analysis_monitoring/lanina/enso_evolution-status-fcsts-web.pdf</w:t>
      </w:r>
      <w:bookmarkStart w:id="0" w:name="_GoBack"/>
      <w:bookmarkEnd w:id="0"/>
    </w:p>
    <w:p w14:paraId="1952F1DF" w14:textId="77777777" w:rsidR="00222C08" w:rsidRDefault="00222C08" w:rsidP="00F10C6D">
      <w:pPr>
        <w:jc w:val="both"/>
        <w:rPr>
          <w:rFonts w:asciiTheme="majorHAnsi" w:hAnsiTheme="majorHAnsi"/>
        </w:rPr>
      </w:pPr>
    </w:p>
    <w:p w14:paraId="07435848" w14:textId="6DA98105" w:rsidR="006F33C7" w:rsidRDefault="003B3FB2" w:rsidP="00F10C6D">
      <w:pPr>
        <w:jc w:val="both"/>
        <w:rPr>
          <w:rFonts w:asciiTheme="majorHAnsi" w:hAnsiTheme="majorHAnsi"/>
          <w:color w:val="000000" w:themeColor="text1"/>
        </w:rPr>
      </w:pPr>
      <w:r>
        <w:rPr>
          <w:rFonts w:asciiTheme="majorHAnsi" w:hAnsiTheme="majorHAnsi"/>
          <w:color w:val="000000" w:themeColor="text1"/>
        </w:rPr>
        <w:t xml:space="preserve">The globe’s warmest departure from averaged occurred </w:t>
      </w:r>
      <w:r w:rsidR="00C830CE">
        <w:rPr>
          <w:rFonts w:asciiTheme="majorHAnsi" w:hAnsiTheme="majorHAnsi"/>
          <w:color w:val="000000" w:themeColor="text1"/>
        </w:rPr>
        <w:t>near the small research base of Eureka on Ellesmere Island, Canada (+3.1 °C, +5.6 °F).  Other warm areas included the NW Pacific Ocean, the Arctic, portions of western and eastern Antarctica and a band that extended eastward from southern Brazil across South Africa to southern Australia.</w:t>
      </w:r>
    </w:p>
    <w:p w14:paraId="1AC7808C" w14:textId="729B4BB4" w:rsidR="00C830CE" w:rsidRDefault="00C830CE" w:rsidP="00F10C6D">
      <w:pPr>
        <w:jc w:val="both"/>
        <w:rPr>
          <w:rFonts w:asciiTheme="majorHAnsi" w:hAnsiTheme="majorHAnsi"/>
          <w:color w:val="000000" w:themeColor="text1"/>
        </w:rPr>
      </w:pPr>
    </w:p>
    <w:p w14:paraId="2F51BBD9" w14:textId="0068F316" w:rsidR="0069517F" w:rsidRPr="00366767" w:rsidRDefault="00C830CE" w:rsidP="0069517F">
      <w:pPr>
        <w:jc w:val="both"/>
        <w:rPr>
          <w:rFonts w:asciiTheme="majorHAnsi" w:hAnsiTheme="majorHAnsi"/>
          <w:color w:val="000000" w:themeColor="text1"/>
        </w:rPr>
      </w:pPr>
      <w:r>
        <w:rPr>
          <w:rFonts w:asciiTheme="majorHAnsi" w:hAnsiTheme="majorHAnsi"/>
          <w:color w:val="000000" w:themeColor="text1"/>
        </w:rPr>
        <w:t xml:space="preserve">The largest cold anomaly was in the far South Atlantic </w:t>
      </w:r>
      <w:r w:rsidR="005203B5">
        <w:rPr>
          <w:rFonts w:asciiTheme="majorHAnsi" w:hAnsiTheme="majorHAnsi"/>
          <w:color w:val="000000" w:themeColor="text1"/>
        </w:rPr>
        <w:t>O</w:t>
      </w:r>
      <w:r>
        <w:rPr>
          <w:rFonts w:asciiTheme="majorHAnsi" w:hAnsiTheme="majorHAnsi"/>
          <w:color w:val="000000" w:themeColor="text1"/>
        </w:rPr>
        <w:t xml:space="preserve">cean just off Antarctica south of the Sandwich Islands where it dipped to -3.8 °C (-6.9 °F).  It’s already </w:t>
      </w:r>
      <w:proofErr w:type="gramStart"/>
      <w:r>
        <w:rPr>
          <w:rFonts w:asciiTheme="majorHAnsi" w:hAnsiTheme="majorHAnsi"/>
          <w:color w:val="000000" w:themeColor="text1"/>
        </w:rPr>
        <w:t>winter</w:t>
      </w:r>
      <w:proofErr w:type="gramEnd"/>
      <w:r>
        <w:rPr>
          <w:rFonts w:asciiTheme="majorHAnsi" w:hAnsiTheme="majorHAnsi"/>
          <w:color w:val="000000" w:themeColor="text1"/>
        </w:rPr>
        <w:t xml:space="preserve"> there, so this was especially cold.</w:t>
      </w:r>
      <w:r w:rsidR="005203B5">
        <w:rPr>
          <w:rFonts w:asciiTheme="majorHAnsi" w:hAnsiTheme="majorHAnsi"/>
          <w:color w:val="000000" w:themeColor="text1"/>
        </w:rPr>
        <w:t xml:space="preserve">  </w:t>
      </w:r>
      <w:r>
        <w:rPr>
          <w:rFonts w:asciiTheme="majorHAnsi" w:hAnsiTheme="majorHAnsi"/>
          <w:color w:val="000000" w:themeColor="text1"/>
        </w:rPr>
        <w:t>Other cooler than average areas were found in the Gulf of Alaska, Scandinavia</w:t>
      </w:r>
      <w:r w:rsidR="006D3997">
        <w:rPr>
          <w:rFonts w:asciiTheme="majorHAnsi" w:hAnsiTheme="majorHAnsi"/>
          <w:color w:val="000000" w:themeColor="text1"/>
        </w:rPr>
        <w:t xml:space="preserve"> westward</w:t>
      </w:r>
      <w:r>
        <w:rPr>
          <w:rFonts w:asciiTheme="majorHAnsi" w:hAnsiTheme="majorHAnsi"/>
          <w:color w:val="000000" w:themeColor="text1"/>
        </w:rPr>
        <w:t xml:space="preserve"> to Iceland, Kazakhstan and southward, Japan and the Koreas, and the area surrounding the cold spot in the South Atlantic.</w:t>
      </w:r>
    </w:p>
    <w:p w14:paraId="1E00ED04" w14:textId="77777777" w:rsidR="00366767" w:rsidRPr="00366767" w:rsidRDefault="00366767" w:rsidP="00366767">
      <w:pPr>
        <w:jc w:val="both"/>
        <w:rPr>
          <w:rFonts w:asciiTheme="majorHAnsi" w:hAnsiTheme="majorHAnsi"/>
          <w:color w:val="000000" w:themeColor="text1"/>
        </w:rPr>
      </w:pPr>
    </w:p>
    <w:p w14:paraId="0347C4A5" w14:textId="23DC6EF0" w:rsidR="00366767" w:rsidRDefault="005203B5" w:rsidP="00366767">
      <w:pPr>
        <w:jc w:val="both"/>
        <w:rPr>
          <w:rFonts w:asciiTheme="majorHAnsi" w:hAnsiTheme="majorHAnsi"/>
        </w:rPr>
      </w:pPr>
      <w:r>
        <w:rPr>
          <w:rFonts w:asciiTheme="majorHAnsi" w:hAnsiTheme="majorHAnsi"/>
          <w:color w:val="000000" w:themeColor="text1"/>
        </w:rPr>
        <w:t>Overall, t</w:t>
      </w:r>
      <w:r w:rsidR="00366767" w:rsidRPr="00366767">
        <w:rPr>
          <w:rFonts w:asciiTheme="majorHAnsi" w:hAnsiTheme="majorHAnsi"/>
          <w:color w:val="000000" w:themeColor="text1"/>
        </w:rPr>
        <w:t xml:space="preserve">he conterminous U.S. experienced </w:t>
      </w:r>
      <w:r w:rsidR="00C830CE">
        <w:rPr>
          <w:rFonts w:asciiTheme="majorHAnsi" w:hAnsiTheme="majorHAnsi"/>
          <w:color w:val="000000" w:themeColor="text1"/>
        </w:rPr>
        <w:t>slightly above</w:t>
      </w:r>
      <w:r w:rsidR="000D2A50">
        <w:rPr>
          <w:rFonts w:asciiTheme="majorHAnsi" w:hAnsiTheme="majorHAnsi"/>
          <w:color w:val="000000" w:themeColor="text1"/>
        </w:rPr>
        <w:t xml:space="preserve">-average temperatures </w:t>
      </w:r>
      <w:r w:rsidR="00C830CE">
        <w:rPr>
          <w:rFonts w:asciiTheme="majorHAnsi" w:hAnsiTheme="majorHAnsi"/>
          <w:color w:val="000000" w:themeColor="text1"/>
        </w:rPr>
        <w:t>at</w:t>
      </w:r>
      <w:r w:rsidR="000D2A50">
        <w:rPr>
          <w:rFonts w:asciiTheme="majorHAnsi" w:hAnsiTheme="majorHAnsi"/>
          <w:color w:val="000000" w:themeColor="text1"/>
        </w:rPr>
        <w:t xml:space="preserve"> +0.</w:t>
      </w:r>
      <w:r w:rsidR="00C830CE">
        <w:rPr>
          <w:rFonts w:asciiTheme="majorHAnsi" w:hAnsiTheme="majorHAnsi"/>
          <w:color w:val="000000" w:themeColor="text1"/>
        </w:rPr>
        <w:t>56</w:t>
      </w:r>
      <w:r w:rsidR="000D2A50">
        <w:rPr>
          <w:rFonts w:asciiTheme="majorHAnsi" w:hAnsiTheme="majorHAnsi"/>
          <w:color w:val="000000" w:themeColor="text1"/>
        </w:rPr>
        <w:t xml:space="preserve"> </w:t>
      </w:r>
      <w:r w:rsidR="00FC60FB">
        <w:rPr>
          <w:rFonts w:asciiTheme="majorHAnsi" w:hAnsiTheme="majorHAnsi"/>
          <w:color w:val="000000" w:themeColor="text1"/>
        </w:rPr>
        <w:t>°</w:t>
      </w:r>
      <w:r w:rsidR="000D2A50">
        <w:rPr>
          <w:rFonts w:asciiTheme="majorHAnsi" w:hAnsiTheme="majorHAnsi"/>
          <w:color w:val="000000" w:themeColor="text1"/>
        </w:rPr>
        <w:t>C (+</w:t>
      </w:r>
      <w:r>
        <w:rPr>
          <w:rFonts w:asciiTheme="majorHAnsi" w:hAnsiTheme="majorHAnsi"/>
          <w:color w:val="000000" w:themeColor="text1"/>
        </w:rPr>
        <w:t>1.01</w:t>
      </w:r>
      <w:r w:rsidR="000D2A50">
        <w:rPr>
          <w:rFonts w:asciiTheme="majorHAnsi" w:hAnsiTheme="majorHAnsi"/>
          <w:color w:val="000000" w:themeColor="text1"/>
        </w:rPr>
        <w:t xml:space="preserve"> °F)</w:t>
      </w:r>
      <w:r w:rsidR="006D3997">
        <w:rPr>
          <w:rFonts w:asciiTheme="majorHAnsi" w:hAnsiTheme="majorHAnsi"/>
          <w:color w:val="000000" w:themeColor="text1"/>
        </w:rPr>
        <w:t xml:space="preserve"> with the NE experiencing the warmest departure.</w:t>
      </w:r>
      <w:r w:rsidR="000D2A50">
        <w:rPr>
          <w:rFonts w:asciiTheme="majorHAnsi" w:hAnsiTheme="majorHAnsi"/>
          <w:color w:val="000000" w:themeColor="text1"/>
        </w:rPr>
        <w:t xml:space="preserve">  </w:t>
      </w:r>
      <w:r w:rsidR="00366767" w:rsidRPr="00366767">
        <w:rPr>
          <w:rFonts w:asciiTheme="majorHAnsi" w:hAnsiTheme="majorHAnsi"/>
          <w:color w:val="000000" w:themeColor="text1"/>
        </w:rPr>
        <w:t xml:space="preserve">Alaska was </w:t>
      </w:r>
      <w:r w:rsidR="00FC60FB">
        <w:rPr>
          <w:rFonts w:asciiTheme="majorHAnsi" w:hAnsiTheme="majorHAnsi"/>
          <w:color w:val="000000" w:themeColor="text1"/>
        </w:rPr>
        <w:t>cooler</w:t>
      </w:r>
      <w:r w:rsidR="00366767" w:rsidRPr="00366767">
        <w:rPr>
          <w:rFonts w:asciiTheme="majorHAnsi" w:hAnsiTheme="majorHAnsi"/>
          <w:color w:val="000000" w:themeColor="text1"/>
        </w:rPr>
        <w:t xml:space="preserve"> than average in </w:t>
      </w:r>
      <w:r w:rsidR="00FC60FB">
        <w:rPr>
          <w:rFonts w:asciiTheme="majorHAnsi" w:hAnsiTheme="majorHAnsi"/>
          <w:color w:val="000000" w:themeColor="text1"/>
        </w:rPr>
        <w:t>June</w:t>
      </w:r>
      <w:r w:rsidR="00366767" w:rsidRPr="00366767">
        <w:rPr>
          <w:rFonts w:asciiTheme="majorHAnsi" w:hAnsiTheme="majorHAnsi"/>
          <w:color w:val="000000" w:themeColor="text1"/>
        </w:rPr>
        <w:t xml:space="preserve"> so that the 49-state mean temperature departure was </w:t>
      </w:r>
      <w:r w:rsidR="000D2A50">
        <w:rPr>
          <w:rFonts w:asciiTheme="majorHAnsi" w:hAnsiTheme="majorHAnsi"/>
          <w:color w:val="000000" w:themeColor="text1"/>
        </w:rPr>
        <w:t xml:space="preserve">a bit </w:t>
      </w:r>
      <w:r w:rsidR="00FC60FB">
        <w:rPr>
          <w:rFonts w:asciiTheme="majorHAnsi" w:hAnsiTheme="majorHAnsi"/>
          <w:color w:val="000000" w:themeColor="text1"/>
        </w:rPr>
        <w:t>lower</w:t>
      </w:r>
      <w:r w:rsidR="000D2A50">
        <w:rPr>
          <w:rFonts w:asciiTheme="majorHAnsi" w:hAnsiTheme="majorHAnsi"/>
          <w:color w:val="000000" w:themeColor="text1"/>
        </w:rPr>
        <w:t xml:space="preserve"> than the</w:t>
      </w:r>
      <w:r w:rsidR="00366767" w:rsidRPr="00366767">
        <w:rPr>
          <w:rFonts w:asciiTheme="majorHAnsi" w:hAnsiTheme="majorHAnsi"/>
          <w:color w:val="000000" w:themeColor="text1"/>
        </w:rPr>
        <w:t xml:space="preserve"> 48-state value </w:t>
      </w:r>
      <w:r w:rsidR="001556D6">
        <w:rPr>
          <w:rFonts w:asciiTheme="majorHAnsi" w:hAnsiTheme="majorHAnsi"/>
          <w:color w:val="000000" w:themeColor="text1"/>
        </w:rPr>
        <w:t>at</w:t>
      </w:r>
      <w:r w:rsidR="00366767" w:rsidRPr="00366767">
        <w:rPr>
          <w:rFonts w:asciiTheme="majorHAnsi" w:hAnsiTheme="majorHAnsi"/>
          <w:color w:val="000000" w:themeColor="text1"/>
        </w:rPr>
        <w:t xml:space="preserve"> </w:t>
      </w:r>
      <w:r w:rsidR="000D2A50">
        <w:rPr>
          <w:rFonts w:asciiTheme="majorHAnsi" w:hAnsiTheme="majorHAnsi"/>
          <w:color w:val="000000" w:themeColor="text1"/>
        </w:rPr>
        <w:t>+0.</w:t>
      </w:r>
      <w:r>
        <w:rPr>
          <w:rFonts w:asciiTheme="majorHAnsi" w:hAnsiTheme="majorHAnsi"/>
          <w:color w:val="000000" w:themeColor="text1"/>
        </w:rPr>
        <w:t>43</w:t>
      </w:r>
      <w:r w:rsidR="00366767" w:rsidRPr="00366767">
        <w:rPr>
          <w:rFonts w:asciiTheme="majorHAnsi" w:hAnsiTheme="majorHAnsi"/>
          <w:color w:val="000000" w:themeColor="text1"/>
        </w:rPr>
        <w:t xml:space="preserve"> °C </w:t>
      </w:r>
      <w:r w:rsidR="000D2A50">
        <w:rPr>
          <w:rFonts w:asciiTheme="majorHAnsi" w:hAnsiTheme="majorHAnsi"/>
          <w:color w:val="000000" w:themeColor="text1"/>
        </w:rPr>
        <w:t>(+0.</w:t>
      </w:r>
      <w:r>
        <w:rPr>
          <w:rFonts w:asciiTheme="majorHAnsi" w:hAnsiTheme="majorHAnsi"/>
          <w:color w:val="000000" w:themeColor="text1"/>
        </w:rPr>
        <w:t>77</w:t>
      </w:r>
      <w:r w:rsidR="00366767" w:rsidRPr="00366767">
        <w:rPr>
          <w:rFonts w:asciiTheme="majorHAnsi" w:hAnsiTheme="majorHAnsi"/>
          <w:color w:val="000000" w:themeColor="text1"/>
        </w:rPr>
        <w:t xml:space="preserve"> °F).   [We don’t include Hawaii in the US results because its land area is less than that of a satellite grid square, so it would have virtually no impact on the overall national </w:t>
      </w:r>
      <w:r w:rsidR="00366767">
        <w:rPr>
          <w:rFonts w:asciiTheme="majorHAnsi" w:hAnsiTheme="majorHAnsi"/>
        </w:rPr>
        <w:t xml:space="preserve">results.]  </w:t>
      </w:r>
    </w:p>
    <w:p w14:paraId="0E6DB57F" w14:textId="21D879D8" w:rsidR="00BE3B9F" w:rsidRDefault="00BE3B9F" w:rsidP="00FC0EFA">
      <w:pPr>
        <w:jc w:val="both"/>
        <w:rPr>
          <w:rFonts w:asciiTheme="majorHAnsi" w:hAnsiTheme="majorHAnsi"/>
        </w:rPr>
      </w:pPr>
    </w:p>
    <w:p w14:paraId="08C7097F" w14:textId="77777777" w:rsidR="00BE3B9F" w:rsidRDefault="00BE3B9F" w:rsidP="00FC0EFA">
      <w:pPr>
        <w:jc w:val="both"/>
        <w:rPr>
          <w:rFonts w:asciiTheme="majorHAnsi" w:hAnsiTheme="majorHAnsi"/>
        </w:rPr>
      </w:pPr>
    </w:p>
    <w:p w14:paraId="049C4A31" w14:textId="4F9DC1B7" w:rsidR="00356D96" w:rsidRDefault="005712D9" w:rsidP="00FC0EFA">
      <w:pPr>
        <w:jc w:val="both"/>
        <w:rPr>
          <w:rFonts w:asciiTheme="majorHAnsi" w:hAnsiTheme="majorHAnsi"/>
        </w:rPr>
      </w:pPr>
      <w:r>
        <w:rPr>
          <w:rFonts w:asciiTheme="majorHAnsi" w:hAnsiTheme="majorHAnsi"/>
          <w:b/>
        </w:rPr>
        <w:t>Spoiler Alert first published March 2019</w:t>
      </w:r>
      <w:r w:rsidR="004715B2">
        <w:rPr>
          <w:rFonts w:asciiTheme="majorHAnsi" w:hAnsiTheme="majorHAnsi"/>
          <w:b/>
        </w:rPr>
        <w:t xml:space="preserve">: </w:t>
      </w:r>
      <w:r w:rsidR="00695694">
        <w:rPr>
          <w:rFonts w:asciiTheme="majorHAnsi" w:hAnsiTheme="majorHAnsi"/>
        </w:rPr>
        <w:t>As noted</w:t>
      </w:r>
      <w:r w:rsidR="00356D96">
        <w:rPr>
          <w:rFonts w:asciiTheme="majorHAnsi" w:hAnsiTheme="majorHAnsi"/>
        </w:rPr>
        <w:t xml:space="preserve"> over</w:t>
      </w:r>
      <w:r w:rsidR="00695694">
        <w:rPr>
          <w:rFonts w:asciiTheme="majorHAnsi" w:hAnsiTheme="majorHAnsi"/>
        </w:rPr>
        <w:t xml:space="preserve"> the past several months</w:t>
      </w:r>
      <w:r w:rsidR="00061CC9">
        <w:rPr>
          <w:rFonts w:asciiTheme="majorHAnsi" w:hAnsiTheme="majorHAnsi"/>
        </w:rPr>
        <w:t xml:space="preserve"> in this report</w:t>
      </w:r>
      <w:r w:rsidR="00695694">
        <w:rPr>
          <w:rFonts w:asciiTheme="majorHAnsi" w:hAnsiTheme="majorHAnsi"/>
        </w:rPr>
        <w:t xml:space="preserve">, the drifting of </w:t>
      </w:r>
      <w:r w:rsidR="007344E7">
        <w:rPr>
          <w:rFonts w:asciiTheme="majorHAnsi" w:hAnsiTheme="majorHAnsi"/>
        </w:rPr>
        <w:t xml:space="preserve">satellites </w:t>
      </w:r>
      <w:r w:rsidR="00695694">
        <w:rPr>
          <w:rFonts w:asciiTheme="majorHAnsi" w:hAnsiTheme="majorHAnsi"/>
        </w:rPr>
        <w:t xml:space="preserve">NOAA-18 and NOAA-19, whose temperature errors were somewhat compensating each other, will be addressed in this </w:t>
      </w:r>
      <w:r w:rsidR="006821FA">
        <w:rPr>
          <w:rFonts w:asciiTheme="majorHAnsi" w:hAnsiTheme="majorHAnsi"/>
        </w:rPr>
        <w:t>updated</w:t>
      </w:r>
      <w:r w:rsidR="00695694">
        <w:rPr>
          <w:rFonts w:asciiTheme="majorHAnsi" w:hAnsiTheme="majorHAnsi"/>
        </w:rPr>
        <w:t xml:space="preserve"> version of data released from March 2019</w:t>
      </w:r>
      <w:r w:rsidR="005C1E82">
        <w:rPr>
          <w:rFonts w:asciiTheme="majorHAnsi" w:hAnsiTheme="majorHAnsi"/>
        </w:rPr>
        <w:t xml:space="preserve"> onward</w:t>
      </w:r>
      <w:r w:rsidR="00695694">
        <w:rPr>
          <w:rFonts w:asciiTheme="majorHAnsi" w:hAnsiTheme="majorHAnsi"/>
        </w:rPr>
        <w:t xml:space="preserve">.  </w:t>
      </w:r>
      <w:r w:rsidR="007344E7">
        <w:rPr>
          <w:rFonts w:asciiTheme="majorHAnsi" w:hAnsiTheme="majorHAnsi"/>
        </w:rPr>
        <w:t>As we normally do in these situations w</w:t>
      </w:r>
      <w:r w:rsidR="00695694">
        <w:rPr>
          <w:rFonts w:asciiTheme="majorHAnsi" w:hAnsiTheme="majorHAnsi"/>
        </w:rPr>
        <w:t xml:space="preserve">e have decided to terminate ingestion of NOAA-18 observations as of 1 Jan 2017 </w:t>
      </w:r>
      <w:r w:rsidR="007344E7">
        <w:rPr>
          <w:rFonts w:asciiTheme="majorHAnsi" w:hAnsiTheme="majorHAnsi"/>
        </w:rPr>
        <w:t>because</w:t>
      </w:r>
      <w:r w:rsidR="00695694">
        <w:rPr>
          <w:rFonts w:asciiTheme="majorHAnsi" w:hAnsiTheme="majorHAnsi"/>
        </w:rPr>
        <w:t xml:space="preserve"> the corrections for its significant drift were no longer applicable.  We have also </w:t>
      </w:r>
      <w:r w:rsidR="007344E7">
        <w:rPr>
          <w:rFonts w:asciiTheme="majorHAnsi" w:hAnsiTheme="majorHAnsi"/>
        </w:rPr>
        <w:t>applied</w:t>
      </w:r>
      <w:r w:rsidR="00695694">
        <w:rPr>
          <w:rFonts w:asciiTheme="majorHAnsi" w:hAnsiTheme="majorHAnsi"/>
        </w:rPr>
        <w:t xml:space="preserve"> the drift corrections for NOAA-19 now that it has started to drift far enough from its previous rather stable orbit.  These actions will eliminate </w:t>
      </w:r>
      <w:r w:rsidR="005C1E82">
        <w:rPr>
          <w:rFonts w:asciiTheme="majorHAnsi" w:hAnsiTheme="majorHAnsi"/>
        </w:rPr>
        <w:t xml:space="preserve">extra warming from NOAA-18 and extra cooling from NOAA-19.  The net effect is to introduce </w:t>
      </w:r>
      <w:r w:rsidR="007344E7">
        <w:rPr>
          <w:rFonts w:asciiTheme="majorHAnsi" w:hAnsiTheme="majorHAnsi"/>
        </w:rPr>
        <w:t>slight changes</w:t>
      </w:r>
      <w:r w:rsidR="005C1E82">
        <w:rPr>
          <w:rFonts w:asciiTheme="majorHAnsi" w:hAnsiTheme="majorHAnsi"/>
        </w:rPr>
        <w:t xml:space="preserve"> from 2009 forward (when NOAA-19 began) with the largest impact </w:t>
      </w:r>
      <w:r w:rsidR="00356D96">
        <w:rPr>
          <w:rFonts w:asciiTheme="majorHAnsi" w:hAnsiTheme="majorHAnsi"/>
        </w:rPr>
        <w:t>on annual</w:t>
      </w:r>
      <w:r w:rsidR="007344E7">
        <w:rPr>
          <w:rFonts w:asciiTheme="majorHAnsi" w:hAnsiTheme="majorHAnsi"/>
        </w:rPr>
        <w:t>, global</w:t>
      </w:r>
      <w:r w:rsidR="00356D96">
        <w:rPr>
          <w:rFonts w:asciiTheme="majorHAnsi" w:hAnsiTheme="majorHAnsi"/>
        </w:rPr>
        <w:t xml:space="preserve"> anomalies </w:t>
      </w:r>
      <w:r w:rsidR="006821FA">
        <w:rPr>
          <w:rFonts w:asciiTheme="majorHAnsi" w:hAnsiTheme="majorHAnsi"/>
        </w:rPr>
        <w:t xml:space="preserve">in 2017 </w:t>
      </w:r>
      <w:r w:rsidR="005C1E82">
        <w:rPr>
          <w:rFonts w:asciiTheme="majorHAnsi" w:hAnsiTheme="majorHAnsi"/>
        </w:rPr>
        <w:t>of 0.0</w:t>
      </w:r>
      <w:r w:rsidR="006821FA">
        <w:rPr>
          <w:rFonts w:asciiTheme="majorHAnsi" w:hAnsiTheme="majorHAnsi"/>
        </w:rPr>
        <w:t>2</w:t>
      </w:r>
      <w:r w:rsidR="005C1E82">
        <w:rPr>
          <w:rFonts w:asciiTheme="majorHAnsi" w:hAnsiTheme="majorHAnsi"/>
        </w:rPr>
        <w:t xml:space="preserve"> °C.</w:t>
      </w:r>
      <w:r w:rsidR="007344E7">
        <w:rPr>
          <w:rFonts w:asciiTheme="majorHAnsi" w:hAnsiTheme="majorHAnsi"/>
        </w:rPr>
        <w:t xml:space="preserve">  The 2018 global anomaly changed by only 0.003°C, from +0.228°C to +0.225°C.</w:t>
      </w:r>
      <w:r w:rsidR="005C1E82">
        <w:rPr>
          <w:rFonts w:asciiTheme="majorHAnsi" w:hAnsiTheme="majorHAnsi"/>
        </w:rPr>
        <w:t xml:space="preserve">  These changes reduce the global trend by -0.00</w:t>
      </w:r>
      <w:r w:rsidR="006821FA">
        <w:rPr>
          <w:rFonts w:asciiTheme="majorHAnsi" w:hAnsiTheme="majorHAnsi"/>
        </w:rPr>
        <w:t>07</w:t>
      </w:r>
      <w:r w:rsidR="005C1E82">
        <w:rPr>
          <w:rFonts w:asciiTheme="majorHAnsi" w:hAnsiTheme="majorHAnsi"/>
        </w:rPr>
        <w:t xml:space="preserve"> °C/decade (i.e. </w:t>
      </w:r>
      <w:r w:rsidR="006821FA">
        <w:rPr>
          <w:rFonts w:asciiTheme="majorHAnsi" w:hAnsiTheme="majorHAnsi"/>
        </w:rPr>
        <w:t>7</w:t>
      </w:r>
      <w:r w:rsidR="005C1E82">
        <w:rPr>
          <w:rFonts w:asciiTheme="majorHAnsi" w:hAnsiTheme="majorHAnsi"/>
        </w:rPr>
        <w:t xml:space="preserve"> ten-thousandths of a degree)</w:t>
      </w:r>
      <w:r w:rsidR="00356D96">
        <w:rPr>
          <w:rFonts w:asciiTheme="majorHAnsi" w:hAnsiTheme="majorHAnsi"/>
        </w:rPr>
        <w:t xml:space="preserve"> and </w:t>
      </w:r>
      <w:r w:rsidR="007344E7">
        <w:rPr>
          <w:rFonts w:asciiTheme="majorHAnsi" w:hAnsiTheme="majorHAnsi"/>
        </w:rPr>
        <w:t xml:space="preserve">therefore </w:t>
      </w:r>
      <w:r w:rsidR="00356D96">
        <w:rPr>
          <w:rFonts w:asciiTheme="majorHAnsi" w:hAnsiTheme="majorHAnsi"/>
        </w:rPr>
        <w:t xml:space="preserve">does not affect the </w:t>
      </w:r>
      <w:r w:rsidR="00356D96">
        <w:rPr>
          <w:rFonts w:asciiTheme="majorHAnsi" w:hAnsiTheme="majorHAnsi"/>
        </w:rPr>
        <w:lastRenderedPageBreak/>
        <w:t>conclusions one might draw from the dataset.</w:t>
      </w:r>
      <w:r w:rsidR="006821FA">
        <w:rPr>
          <w:rFonts w:asciiTheme="majorHAnsi" w:hAnsiTheme="majorHAnsi"/>
        </w:rPr>
        <w:t xml:space="preserve">  The </w:t>
      </w:r>
      <w:r w:rsidR="007344E7">
        <w:rPr>
          <w:rFonts w:asciiTheme="majorHAnsi" w:hAnsiTheme="majorHAnsi"/>
        </w:rPr>
        <w:t xml:space="preserve">v6.0 </w:t>
      </w:r>
      <w:r w:rsidR="006821FA">
        <w:rPr>
          <w:rFonts w:asciiTheme="majorHAnsi" w:hAnsiTheme="majorHAnsi"/>
        </w:rPr>
        <w:t>methodology is unchanged as we normally stop ingesting satellites as the</w:t>
      </w:r>
      <w:r w:rsidR="00964540">
        <w:rPr>
          <w:rFonts w:asciiTheme="majorHAnsi" w:hAnsiTheme="majorHAnsi"/>
        </w:rPr>
        <w:t>y</w:t>
      </w:r>
      <w:r w:rsidR="006821FA">
        <w:rPr>
          <w:rFonts w:asciiTheme="majorHAnsi" w:hAnsiTheme="majorHAnsi"/>
        </w:rPr>
        <w:t xml:space="preserve"> age and apply the v6.0 diurnal corrections as they drift.</w:t>
      </w:r>
    </w:p>
    <w:p w14:paraId="678911BC" w14:textId="05D62D80" w:rsidR="00695694" w:rsidRDefault="00356D96" w:rsidP="00FC0EFA">
      <w:pPr>
        <w:jc w:val="both"/>
        <w:rPr>
          <w:rFonts w:asciiTheme="majorHAnsi" w:hAnsiTheme="majorHAnsi"/>
        </w:rPr>
      </w:pPr>
      <w:r>
        <w:rPr>
          <w:rFonts w:asciiTheme="majorHAnsi" w:hAnsiTheme="majorHAnsi"/>
        </w:rPr>
        <w:t xml:space="preserve"> </w:t>
      </w: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517CB831"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Research Associate 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assists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28E6697A" w:rsidR="005B0F09" w:rsidRDefault="005B0F09" w:rsidP="0021256D">
      <w:pPr>
        <w:rPr>
          <w:rFonts w:asciiTheme="majorHAnsi" w:hAnsiTheme="majorHAnsi"/>
        </w:rPr>
      </w:pPr>
    </w:p>
    <w:p w14:paraId="3A759C17" w14:textId="0351063F" w:rsidR="00197736" w:rsidRDefault="00197736" w:rsidP="0021256D">
      <w:pPr>
        <w:rPr>
          <w:rFonts w:asciiTheme="majorHAnsi" w:hAnsiTheme="majorHAnsi"/>
        </w:rPr>
      </w:pPr>
    </w:p>
    <w:p w14:paraId="6578A7FA" w14:textId="30EE9E6B" w:rsidR="00197736" w:rsidRDefault="00197736" w:rsidP="0021256D">
      <w:pPr>
        <w:rPr>
          <w:rFonts w:asciiTheme="majorHAnsi" w:hAnsiTheme="majorHAnsi"/>
        </w:rPr>
      </w:pPr>
    </w:p>
    <w:p w14:paraId="7FC06F0F" w14:textId="5BF32F03" w:rsidR="00F63A5C" w:rsidRDefault="00F63A5C" w:rsidP="0021256D">
      <w:pPr>
        <w:rPr>
          <w:rFonts w:asciiTheme="majorHAnsi" w:hAnsiTheme="majorHAnsi"/>
        </w:rPr>
      </w:pPr>
    </w:p>
    <w:p w14:paraId="1B5F6FAB" w14:textId="7F6F2E90" w:rsidR="00F63A5C" w:rsidRDefault="006D3997" w:rsidP="0021256D">
      <w:pPr>
        <w:rPr>
          <w:rFonts w:asciiTheme="majorHAnsi" w:hAnsiTheme="majorHAnsi"/>
        </w:rPr>
      </w:pPr>
      <w:r>
        <w:rPr>
          <w:rFonts w:asciiTheme="majorHAnsi" w:hAnsiTheme="majorHAnsi"/>
          <w:noProof/>
        </w:rPr>
        <w:drawing>
          <wp:inline distT="0" distB="0" distL="0" distR="0" wp14:anchorId="675A5634" wp14:editId="54D5CE3B">
            <wp:extent cx="5632450" cy="348678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_map.png"/>
                    <pic:cNvPicPr/>
                  </pic:nvPicPr>
                  <pic:blipFill>
                    <a:blip r:embed="rId5"/>
                    <a:stretch>
                      <a:fillRect/>
                    </a:stretch>
                  </pic:blipFill>
                  <pic:spPr>
                    <a:xfrm>
                      <a:off x="0" y="0"/>
                      <a:ext cx="5632450" cy="3486785"/>
                    </a:xfrm>
                    <a:prstGeom prst="rect">
                      <a:avLst/>
                    </a:prstGeom>
                  </pic:spPr>
                </pic:pic>
              </a:graphicData>
            </a:graphic>
          </wp:inline>
        </w:drawing>
      </w: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53B979D3" w:rsidR="0021256D" w:rsidRDefault="0021256D" w:rsidP="0021256D">
      <w:pPr>
        <w:rPr>
          <w:rFonts w:asciiTheme="majorHAnsi" w:hAnsiTheme="majorHAnsi"/>
        </w:rPr>
      </w:pPr>
    </w:p>
    <w:p w14:paraId="0D8387CB" w14:textId="77777777" w:rsidR="000332FF" w:rsidRDefault="000332FF" w:rsidP="0021256D">
      <w:pPr>
        <w:rPr>
          <w:rFonts w:asciiTheme="majorHAnsi" w:hAnsiTheme="majorHAnsi"/>
        </w:rPr>
      </w:pPr>
    </w:p>
    <w:p w14:paraId="6242BB17" w14:textId="7E17163D" w:rsidR="0021256D" w:rsidRDefault="0021256D" w:rsidP="0021256D">
      <w:pPr>
        <w:rPr>
          <w:rFonts w:asciiTheme="majorHAnsi" w:hAnsiTheme="majorHAnsi"/>
        </w:rPr>
      </w:pPr>
    </w:p>
    <w:p w14:paraId="7C31B5EB" w14:textId="5C858FB9" w:rsidR="0021256D" w:rsidRDefault="0021256D" w:rsidP="0021256D">
      <w:pPr>
        <w:rPr>
          <w:rFonts w:asciiTheme="majorHAnsi" w:hAnsiTheme="majorHAnsi"/>
        </w:rPr>
      </w:pPr>
    </w:p>
    <w:p w14:paraId="45A06B36" w14:textId="2442B6D4" w:rsidR="0021256D" w:rsidRPr="0021256D" w:rsidRDefault="006D3997" w:rsidP="0021256D">
      <w:pPr>
        <w:rPr>
          <w:rFonts w:asciiTheme="majorHAnsi" w:hAnsiTheme="majorHAnsi"/>
        </w:rPr>
      </w:pPr>
      <w:r>
        <w:rPr>
          <w:rFonts w:asciiTheme="majorHAnsi" w:hAnsiTheme="majorHAnsi"/>
          <w:noProof/>
        </w:rPr>
        <w:drawing>
          <wp:inline distT="0" distB="0" distL="0" distR="0" wp14:anchorId="2E6C9718" wp14:editId="4B4E9884">
            <wp:extent cx="5632450" cy="20631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_bar.png"/>
                    <pic:cNvPicPr/>
                  </pic:nvPicPr>
                  <pic:blipFill>
                    <a:blip r:embed="rId6"/>
                    <a:stretch>
                      <a:fillRect/>
                    </a:stretch>
                  </pic:blipFill>
                  <pic:spPr>
                    <a:xfrm>
                      <a:off x="0" y="0"/>
                      <a:ext cx="5632450" cy="2063115"/>
                    </a:xfrm>
                    <a:prstGeom prst="rect">
                      <a:avLst/>
                    </a:prstGeom>
                  </pic:spPr>
                </pic:pic>
              </a:graphicData>
            </a:graphic>
          </wp:inline>
        </w:drawing>
      </w: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3883"/>
    <w:rsid w:val="00022B17"/>
    <w:rsid w:val="00023FA8"/>
    <w:rsid w:val="000332FF"/>
    <w:rsid w:val="000333D4"/>
    <w:rsid w:val="000356F3"/>
    <w:rsid w:val="00046349"/>
    <w:rsid w:val="00047123"/>
    <w:rsid w:val="00061CC9"/>
    <w:rsid w:val="00064069"/>
    <w:rsid w:val="00074772"/>
    <w:rsid w:val="0008399C"/>
    <w:rsid w:val="000956C6"/>
    <w:rsid w:val="000958DB"/>
    <w:rsid w:val="000961BB"/>
    <w:rsid w:val="000A157A"/>
    <w:rsid w:val="000D2A50"/>
    <w:rsid w:val="000E0CB6"/>
    <w:rsid w:val="001130EB"/>
    <w:rsid w:val="001252FD"/>
    <w:rsid w:val="0013223F"/>
    <w:rsid w:val="00140159"/>
    <w:rsid w:val="001556D6"/>
    <w:rsid w:val="001602C7"/>
    <w:rsid w:val="00170E89"/>
    <w:rsid w:val="00171174"/>
    <w:rsid w:val="00171A78"/>
    <w:rsid w:val="00183C40"/>
    <w:rsid w:val="00192648"/>
    <w:rsid w:val="00197736"/>
    <w:rsid w:val="00197CCF"/>
    <w:rsid w:val="001A100F"/>
    <w:rsid w:val="001B076F"/>
    <w:rsid w:val="001B3414"/>
    <w:rsid w:val="001B354F"/>
    <w:rsid w:val="001C2518"/>
    <w:rsid w:val="001D515E"/>
    <w:rsid w:val="001E58BB"/>
    <w:rsid w:val="001F6CFC"/>
    <w:rsid w:val="0020071F"/>
    <w:rsid w:val="00202C6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F67DC"/>
    <w:rsid w:val="00301828"/>
    <w:rsid w:val="00320C78"/>
    <w:rsid w:val="003343AD"/>
    <w:rsid w:val="00336F1B"/>
    <w:rsid w:val="00337FF4"/>
    <w:rsid w:val="003450A6"/>
    <w:rsid w:val="00347FB9"/>
    <w:rsid w:val="0035367C"/>
    <w:rsid w:val="00354CBB"/>
    <w:rsid w:val="00355939"/>
    <w:rsid w:val="00356D96"/>
    <w:rsid w:val="00365853"/>
    <w:rsid w:val="00366767"/>
    <w:rsid w:val="003678E2"/>
    <w:rsid w:val="003944B3"/>
    <w:rsid w:val="003B3FB2"/>
    <w:rsid w:val="003B7F29"/>
    <w:rsid w:val="003C01BF"/>
    <w:rsid w:val="003C0A0D"/>
    <w:rsid w:val="003F7BEB"/>
    <w:rsid w:val="00422D4B"/>
    <w:rsid w:val="00446ED4"/>
    <w:rsid w:val="00451575"/>
    <w:rsid w:val="004715B2"/>
    <w:rsid w:val="004727D6"/>
    <w:rsid w:val="00473EB3"/>
    <w:rsid w:val="00475D10"/>
    <w:rsid w:val="00477EE1"/>
    <w:rsid w:val="00494E52"/>
    <w:rsid w:val="004A53A2"/>
    <w:rsid w:val="004C0BE3"/>
    <w:rsid w:val="004C507F"/>
    <w:rsid w:val="004E403E"/>
    <w:rsid w:val="004E4552"/>
    <w:rsid w:val="004E5E01"/>
    <w:rsid w:val="004F20F6"/>
    <w:rsid w:val="004F6F6B"/>
    <w:rsid w:val="004F7D69"/>
    <w:rsid w:val="00513726"/>
    <w:rsid w:val="005203B5"/>
    <w:rsid w:val="00522C21"/>
    <w:rsid w:val="00543346"/>
    <w:rsid w:val="00544BB8"/>
    <w:rsid w:val="0056094C"/>
    <w:rsid w:val="005712D9"/>
    <w:rsid w:val="00582CEA"/>
    <w:rsid w:val="005915C4"/>
    <w:rsid w:val="00596BE0"/>
    <w:rsid w:val="005A75CB"/>
    <w:rsid w:val="005B0F09"/>
    <w:rsid w:val="005C1E82"/>
    <w:rsid w:val="005C201B"/>
    <w:rsid w:val="005C7B3B"/>
    <w:rsid w:val="005E4E6F"/>
    <w:rsid w:val="0060167A"/>
    <w:rsid w:val="00607996"/>
    <w:rsid w:val="00610C2B"/>
    <w:rsid w:val="00616872"/>
    <w:rsid w:val="00624AD2"/>
    <w:rsid w:val="00636526"/>
    <w:rsid w:val="006443AA"/>
    <w:rsid w:val="0064564F"/>
    <w:rsid w:val="0066089B"/>
    <w:rsid w:val="006667E9"/>
    <w:rsid w:val="006756C8"/>
    <w:rsid w:val="00681CB9"/>
    <w:rsid w:val="006821FA"/>
    <w:rsid w:val="0068705C"/>
    <w:rsid w:val="0069241B"/>
    <w:rsid w:val="0069517F"/>
    <w:rsid w:val="00695694"/>
    <w:rsid w:val="006B1015"/>
    <w:rsid w:val="006B3C41"/>
    <w:rsid w:val="006B4903"/>
    <w:rsid w:val="006C248A"/>
    <w:rsid w:val="006C7023"/>
    <w:rsid w:val="006D3997"/>
    <w:rsid w:val="006E724A"/>
    <w:rsid w:val="006F33C7"/>
    <w:rsid w:val="00715A27"/>
    <w:rsid w:val="00720B42"/>
    <w:rsid w:val="00725702"/>
    <w:rsid w:val="007344E7"/>
    <w:rsid w:val="00787518"/>
    <w:rsid w:val="00790222"/>
    <w:rsid w:val="00791428"/>
    <w:rsid w:val="00794F3A"/>
    <w:rsid w:val="007974A4"/>
    <w:rsid w:val="007A0023"/>
    <w:rsid w:val="007A2436"/>
    <w:rsid w:val="007A3C55"/>
    <w:rsid w:val="007A4D9F"/>
    <w:rsid w:val="007D3A1E"/>
    <w:rsid w:val="007D5905"/>
    <w:rsid w:val="007E7C32"/>
    <w:rsid w:val="007E7D45"/>
    <w:rsid w:val="007F15C6"/>
    <w:rsid w:val="0081423B"/>
    <w:rsid w:val="008215B0"/>
    <w:rsid w:val="0082322A"/>
    <w:rsid w:val="00853AD8"/>
    <w:rsid w:val="00866A38"/>
    <w:rsid w:val="00867FA0"/>
    <w:rsid w:val="00871B65"/>
    <w:rsid w:val="00886A2E"/>
    <w:rsid w:val="008B3F53"/>
    <w:rsid w:val="008C0D6F"/>
    <w:rsid w:val="008C1D7C"/>
    <w:rsid w:val="008D552C"/>
    <w:rsid w:val="008E5730"/>
    <w:rsid w:val="008E7D2A"/>
    <w:rsid w:val="009060E2"/>
    <w:rsid w:val="0092407D"/>
    <w:rsid w:val="009442C7"/>
    <w:rsid w:val="00964540"/>
    <w:rsid w:val="00972FDE"/>
    <w:rsid w:val="009935ED"/>
    <w:rsid w:val="00996A7F"/>
    <w:rsid w:val="009A4CD3"/>
    <w:rsid w:val="009A6BF0"/>
    <w:rsid w:val="009B1E6E"/>
    <w:rsid w:val="009B58E2"/>
    <w:rsid w:val="009B7507"/>
    <w:rsid w:val="009D7D20"/>
    <w:rsid w:val="009E1A9B"/>
    <w:rsid w:val="009F5BC6"/>
    <w:rsid w:val="009F6042"/>
    <w:rsid w:val="009F733A"/>
    <w:rsid w:val="00A05C2C"/>
    <w:rsid w:val="00A15274"/>
    <w:rsid w:val="00A30D7C"/>
    <w:rsid w:val="00A3220A"/>
    <w:rsid w:val="00A32ED6"/>
    <w:rsid w:val="00A4446A"/>
    <w:rsid w:val="00A60308"/>
    <w:rsid w:val="00A624C7"/>
    <w:rsid w:val="00A91D42"/>
    <w:rsid w:val="00A96D12"/>
    <w:rsid w:val="00AA06B6"/>
    <w:rsid w:val="00AB2C07"/>
    <w:rsid w:val="00AC1FD5"/>
    <w:rsid w:val="00AD3383"/>
    <w:rsid w:val="00AE7DC2"/>
    <w:rsid w:val="00AF6AF5"/>
    <w:rsid w:val="00B1518B"/>
    <w:rsid w:val="00B46072"/>
    <w:rsid w:val="00B6357E"/>
    <w:rsid w:val="00B63A5F"/>
    <w:rsid w:val="00B66C62"/>
    <w:rsid w:val="00B71FC4"/>
    <w:rsid w:val="00B802FB"/>
    <w:rsid w:val="00B96567"/>
    <w:rsid w:val="00BA1B63"/>
    <w:rsid w:val="00BA2F09"/>
    <w:rsid w:val="00BA6039"/>
    <w:rsid w:val="00BA7A50"/>
    <w:rsid w:val="00BB1F14"/>
    <w:rsid w:val="00BD5116"/>
    <w:rsid w:val="00BE3B9F"/>
    <w:rsid w:val="00BF0A85"/>
    <w:rsid w:val="00BF2087"/>
    <w:rsid w:val="00C01DF7"/>
    <w:rsid w:val="00C11355"/>
    <w:rsid w:val="00C203AC"/>
    <w:rsid w:val="00C2213C"/>
    <w:rsid w:val="00C32F70"/>
    <w:rsid w:val="00C415A5"/>
    <w:rsid w:val="00C419B8"/>
    <w:rsid w:val="00C46D50"/>
    <w:rsid w:val="00C5516E"/>
    <w:rsid w:val="00C56D58"/>
    <w:rsid w:val="00C608AC"/>
    <w:rsid w:val="00C652E2"/>
    <w:rsid w:val="00C75672"/>
    <w:rsid w:val="00C830CE"/>
    <w:rsid w:val="00C848D8"/>
    <w:rsid w:val="00D0588C"/>
    <w:rsid w:val="00D13954"/>
    <w:rsid w:val="00D21080"/>
    <w:rsid w:val="00D24670"/>
    <w:rsid w:val="00D3758E"/>
    <w:rsid w:val="00D54AAF"/>
    <w:rsid w:val="00D550E9"/>
    <w:rsid w:val="00D66814"/>
    <w:rsid w:val="00D77996"/>
    <w:rsid w:val="00D81C28"/>
    <w:rsid w:val="00D92943"/>
    <w:rsid w:val="00D943F7"/>
    <w:rsid w:val="00DA11D2"/>
    <w:rsid w:val="00DA32A1"/>
    <w:rsid w:val="00DB695B"/>
    <w:rsid w:val="00DC745B"/>
    <w:rsid w:val="00DC7EA0"/>
    <w:rsid w:val="00DF0401"/>
    <w:rsid w:val="00DF409A"/>
    <w:rsid w:val="00E059F4"/>
    <w:rsid w:val="00E0710F"/>
    <w:rsid w:val="00E07AC9"/>
    <w:rsid w:val="00E13B5A"/>
    <w:rsid w:val="00E15A99"/>
    <w:rsid w:val="00E239C8"/>
    <w:rsid w:val="00E45B8D"/>
    <w:rsid w:val="00E50FF3"/>
    <w:rsid w:val="00E61734"/>
    <w:rsid w:val="00E8205B"/>
    <w:rsid w:val="00E97785"/>
    <w:rsid w:val="00EA04B2"/>
    <w:rsid w:val="00EA4233"/>
    <w:rsid w:val="00EC1BA7"/>
    <w:rsid w:val="00ED5F20"/>
    <w:rsid w:val="00EE5C4E"/>
    <w:rsid w:val="00EF56B4"/>
    <w:rsid w:val="00F040A0"/>
    <w:rsid w:val="00F061BF"/>
    <w:rsid w:val="00F10C6D"/>
    <w:rsid w:val="00F11C4F"/>
    <w:rsid w:val="00F45712"/>
    <w:rsid w:val="00F542E0"/>
    <w:rsid w:val="00F558EC"/>
    <w:rsid w:val="00F63A5C"/>
    <w:rsid w:val="00F64870"/>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4</Pages>
  <Words>1009</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5</cp:revision>
  <cp:lastPrinted>2019-03-01T19:22:00Z</cp:lastPrinted>
  <dcterms:created xsi:type="dcterms:W3CDTF">2020-08-03T14:16:00Z</dcterms:created>
  <dcterms:modified xsi:type="dcterms:W3CDTF">2020-08-03T17:56:00Z</dcterms:modified>
  <cp:category/>
</cp:coreProperties>
</file>